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extAlignment w:val="center"/>
        <w:rPr>
          <w:rFonts w:hint="default" w:ascii="黑体" w:hAnsi="黑体" w:eastAsia="黑体" w:cs="黑体"/>
          <w:color w:val="383B3D"/>
          <w:kern w:val="0"/>
          <w:sz w:val="32"/>
          <w:szCs w:val="32"/>
          <w:lang w:val="en-US" w:bidi="ar"/>
        </w:rPr>
      </w:pPr>
      <w:bookmarkStart w:id="0" w:name="_GoBack"/>
      <w:bookmarkEnd w:id="0"/>
      <w:r>
        <w:rPr>
          <w:rFonts w:hint="eastAsia" w:ascii="黑体" w:hAnsi="黑体" w:eastAsia="黑体" w:cs="黑体"/>
          <w:color w:val="383B3D"/>
          <w:kern w:val="0"/>
          <w:sz w:val="32"/>
          <w:szCs w:val="32"/>
          <w:lang w:bidi="ar"/>
        </w:rPr>
        <w:t>附件</w:t>
      </w:r>
      <w:r>
        <w:rPr>
          <w:rFonts w:hint="default" w:ascii="黑体" w:hAnsi="黑体" w:eastAsia="黑体" w:cs="黑体"/>
          <w:color w:val="383B3D"/>
          <w:kern w:val="0"/>
          <w:sz w:val="32"/>
          <w:szCs w:val="32"/>
          <w:lang w:val="en-US" w:bidi="ar"/>
        </w:rPr>
        <w:t>1</w:t>
      </w:r>
    </w:p>
    <w:p>
      <w:pPr>
        <w:widowControl/>
        <w:textAlignment w:val="center"/>
        <w:rPr>
          <w:rFonts w:hint="default" w:ascii="黑体" w:hAnsi="黑体" w:eastAsia="黑体" w:cs="黑体"/>
          <w:color w:val="383B3D"/>
          <w:kern w:val="0"/>
          <w:sz w:val="32"/>
          <w:szCs w:val="32"/>
          <w:lang w:val="en-US" w:eastAsia="zh-CN" w:bidi="ar"/>
        </w:rPr>
      </w:pPr>
    </w:p>
    <w:p>
      <w:pPr>
        <w:widowControl/>
        <w:jc w:val="center"/>
        <w:textAlignment w:val="center"/>
        <w:rPr>
          <w:rFonts w:hint="eastAsia" w:ascii="方正小标宋简体" w:hAnsi="方正小标宋简体" w:eastAsia="方正小标宋简体" w:cs="方正小标宋简体"/>
          <w:color w:val="383B3D"/>
          <w:kern w:val="0"/>
          <w:sz w:val="40"/>
          <w:szCs w:val="40"/>
          <w:lang w:bidi="ar"/>
        </w:rPr>
      </w:pPr>
      <w:r>
        <w:rPr>
          <w:rFonts w:hint="eastAsia" w:ascii="方正小标宋简体" w:hAnsi="方正小标宋简体" w:eastAsia="方正小标宋简体" w:cs="方正小标宋简体"/>
          <w:color w:val="383B3D"/>
          <w:kern w:val="0"/>
          <w:sz w:val="40"/>
          <w:szCs w:val="40"/>
          <w:lang w:bidi="ar"/>
        </w:rPr>
        <w:t>右玉县人民政府承接省政府决定下放乡镇人民政府行政执法职权目录</w:t>
      </w:r>
    </w:p>
    <w:tbl>
      <w:tblPr>
        <w:tblStyle w:val="5"/>
        <w:tblW w:w="13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449"/>
        <w:gridCol w:w="903"/>
        <w:gridCol w:w="50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jc w:val="center"/>
        </w:trPr>
        <w:tc>
          <w:tcPr>
            <w:tcW w:w="8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序号</w:t>
            </w:r>
          </w:p>
        </w:tc>
        <w:tc>
          <w:tcPr>
            <w:tcW w:w="4449"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职权名称</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职权类型</w:t>
            </w:r>
          </w:p>
        </w:tc>
        <w:tc>
          <w:tcPr>
            <w:tcW w:w="5060"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职权依据</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1</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对损毁永久性测量标志或使其失去使用效能的行为的处罚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《中华人民共和国测绘法》第六十四条</w:t>
            </w:r>
            <w:r>
              <w:rPr>
                <w:rFonts w:hint="eastAsia" w:ascii="宋体" w:hAnsi="宋体" w:eastAsia="宋体" w:cs="宋体"/>
                <w:color w:val="383B3D"/>
                <w:kern w:val="0"/>
                <w:sz w:val="24"/>
                <w:lang w:bidi="ar"/>
              </w:rPr>
              <w:br w:type="textWrapping"/>
            </w:r>
            <w:r>
              <w:rPr>
                <w:rFonts w:hint="eastAsia" w:ascii="宋体" w:hAnsi="宋体" w:eastAsia="宋体" w:cs="宋体"/>
                <w:color w:val="383B3D"/>
                <w:kern w:val="0"/>
                <w:sz w:val="24"/>
                <w:lang w:bidi="ar"/>
              </w:rPr>
              <w:t>《中华人民共和国测量标志保护条例》（国务院令第</w:t>
            </w:r>
            <w:r>
              <w:rPr>
                <w:rStyle w:val="10"/>
                <w:rFonts w:ascii="宋体" w:hAnsi="宋体" w:eastAsia="宋体" w:cs="宋体"/>
                <w:sz w:val="24"/>
                <w:szCs w:val="24"/>
                <w:lang w:bidi="ar"/>
              </w:rPr>
              <w:t>203</w:t>
            </w:r>
            <w:r>
              <w:rPr>
                <w:rStyle w:val="11"/>
                <w:rFonts w:hint="default"/>
                <w:sz w:val="24"/>
                <w:szCs w:val="24"/>
                <w:lang w:bidi="ar"/>
              </w:rPr>
              <w:t>号）第二十二条、第二十三条</w:t>
            </w:r>
            <w:r>
              <w:rPr>
                <w:rStyle w:val="11"/>
                <w:rFonts w:hint="default"/>
                <w:sz w:val="24"/>
                <w:szCs w:val="24"/>
                <w:lang w:bidi="ar"/>
              </w:rPr>
              <w:br w:type="textWrapping"/>
            </w:r>
            <w:r>
              <w:rPr>
                <w:rStyle w:val="11"/>
                <w:rFonts w:hint="default"/>
                <w:sz w:val="24"/>
                <w:szCs w:val="24"/>
                <w:lang w:bidi="ar"/>
              </w:rPr>
              <w:t>《山西省测量标志管理规定》（山西省人民政府令第</w:t>
            </w:r>
            <w:r>
              <w:rPr>
                <w:rStyle w:val="10"/>
                <w:rFonts w:ascii="宋体" w:hAnsi="宋体" w:eastAsia="宋体" w:cs="宋体"/>
                <w:sz w:val="24"/>
                <w:szCs w:val="24"/>
                <w:lang w:bidi="ar"/>
              </w:rPr>
              <w:t>140</w:t>
            </w:r>
            <w:r>
              <w:rPr>
                <w:rStyle w:val="11"/>
                <w:rFonts w:hint="default"/>
                <w:sz w:val="24"/>
                <w:szCs w:val="24"/>
                <w:lang w:bidi="ar"/>
              </w:rPr>
              <w:t>号）第三十一条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2</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对占用耕地建窑、建坟或者擅自在耕地上建房、挖砂、采石、采矿、取土等破坏种植条件的行为的处罚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《中华人民共和国土地管理法》第七十五条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县自然资源局县农业农村局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3</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对未按照规定设置大气污染物排放口的行为的处罚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《中华人民共和国大气污染防治法》第一百条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市生态环境局右玉分局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4</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对畜禽养殖废弃物未进行综合利用和无害化处理的行为的处罚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《畜禽规模养殖污染防治条例》（国务院令第</w:t>
            </w:r>
            <w:r>
              <w:rPr>
                <w:rStyle w:val="10"/>
                <w:rFonts w:ascii="宋体" w:hAnsi="宋体" w:eastAsia="宋体" w:cs="宋体"/>
                <w:sz w:val="24"/>
                <w:szCs w:val="24"/>
                <w:lang w:bidi="ar"/>
              </w:rPr>
              <w:t>643</w:t>
            </w:r>
            <w:r>
              <w:rPr>
                <w:rStyle w:val="11"/>
                <w:rFonts w:hint="default"/>
                <w:sz w:val="24"/>
                <w:szCs w:val="24"/>
                <w:lang w:bidi="ar"/>
              </w:rPr>
              <w:t>号）第三十九条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市生态环境局右玉分局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5</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对露天焚烧秸秆、落叶等产生烟尘污染物质行为的处罚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《中华人民共和国大气污染防治法》第一百一十九条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市生态环境局右玉分局</w:t>
            </w:r>
          </w:p>
        </w:tc>
      </w:tr>
    </w:tbl>
    <w:p>
      <w:pPr>
        <w:widowControl/>
        <w:jc w:val="center"/>
        <w:textAlignment w:val="center"/>
        <w:rPr>
          <w:rFonts w:ascii="Times New Roman" w:hAnsi="Times New Roman" w:eastAsia="宋体" w:cs="Times New Roman"/>
          <w:color w:val="383B3D"/>
          <w:kern w:val="0"/>
          <w:sz w:val="24"/>
          <w:lang w:bidi="ar"/>
        </w:rPr>
        <w:sectPr>
          <w:footerReference r:id="rId3" w:type="default"/>
          <w:footerReference r:id="rId4" w:type="even"/>
          <w:pgSz w:w="16838" w:h="11906" w:orient="landscape"/>
          <w:pgMar w:top="1417" w:right="1417" w:bottom="1417" w:left="1417" w:header="851" w:footer="992" w:gutter="0"/>
          <w:pgNumType w:fmt="decimal"/>
          <w:cols w:space="0" w:num="1"/>
          <w:docGrid w:type="lines" w:linePitch="319" w:charSpace="0"/>
        </w:sectPr>
      </w:pPr>
    </w:p>
    <w:tbl>
      <w:tblPr>
        <w:tblStyle w:val="5"/>
        <w:tblW w:w="13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449"/>
        <w:gridCol w:w="903"/>
        <w:gridCol w:w="50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4"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6</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对拒绝现场检查或被检查时弄虚作假的行为的处罚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《中华人民共和国水污染防治法》第八十一条</w:t>
            </w:r>
            <w:r>
              <w:rPr>
                <w:rFonts w:hint="eastAsia" w:ascii="宋体" w:hAnsi="宋体" w:eastAsia="宋体" w:cs="宋体"/>
                <w:color w:val="383B3D"/>
                <w:kern w:val="0"/>
                <w:sz w:val="24"/>
                <w:lang w:bidi="ar"/>
              </w:rPr>
              <w:br w:type="textWrapping"/>
            </w:r>
            <w:r>
              <w:rPr>
                <w:rFonts w:hint="eastAsia" w:ascii="宋体" w:hAnsi="宋体" w:eastAsia="宋体" w:cs="宋体"/>
                <w:color w:val="383B3D"/>
                <w:kern w:val="0"/>
                <w:sz w:val="24"/>
                <w:lang w:bidi="ar"/>
              </w:rPr>
              <w:t>《中华人民共和国大气污染防治法》第九十八条</w:t>
            </w:r>
            <w:r>
              <w:rPr>
                <w:rFonts w:hint="eastAsia" w:ascii="宋体" w:hAnsi="宋体" w:eastAsia="宋体" w:cs="宋体"/>
                <w:color w:val="383B3D"/>
                <w:kern w:val="0"/>
                <w:sz w:val="24"/>
                <w:lang w:bidi="ar"/>
              </w:rPr>
              <w:br w:type="textWrapping"/>
            </w:r>
            <w:r>
              <w:rPr>
                <w:rFonts w:hint="eastAsia" w:ascii="宋体" w:hAnsi="宋体" w:eastAsia="宋体" w:cs="宋体"/>
                <w:color w:val="383B3D"/>
                <w:kern w:val="0"/>
                <w:sz w:val="24"/>
                <w:lang w:bidi="ar"/>
              </w:rPr>
              <w:t>《中华人民共和国固体废物污染环境防治法》第一百零三条</w:t>
            </w:r>
            <w:r>
              <w:rPr>
                <w:rFonts w:hint="eastAsia" w:ascii="宋体" w:hAnsi="宋体" w:eastAsia="宋体" w:cs="宋体"/>
                <w:color w:val="383B3D"/>
                <w:kern w:val="0"/>
                <w:sz w:val="24"/>
                <w:lang w:bidi="ar"/>
              </w:rPr>
              <w:br w:type="textWrapping"/>
            </w:r>
            <w:r>
              <w:rPr>
                <w:rFonts w:hint="eastAsia" w:ascii="宋体" w:hAnsi="宋体" w:eastAsia="宋体" w:cs="宋体"/>
                <w:color w:val="383B3D"/>
                <w:kern w:val="0"/>
                <w:sz w:val="24"/>
                <w:lang w:bidi="ar"/>
              </w:rPr>
              <w:t>《中华人民共和国环境噪声污染防治法》第五十五条</w:t>
            </w:r>
            <w:r>
              <w:rPr>
                <w:rFonts w:hint="eastAsia" w:ascii="宋体" w:hAnsi="宋体" w:eastAsia="宋体" w:cs="宋体"/>
                <w:color w:val="383B3D"/>
                <w:kern w:val="0"/>
                <w:sz w:val="24"/>
                <w:lang w:bidi="ar"/>
              </w:rPr>
              <w:br w:type="textWrapping"/>
            </w:r>
            <w:r>
              <w:rPr>
                <w:rFonts w:hint="eastAsia" w:ascii="宋体" w:hAnsi="宋体" w:eastAsia="宋体" w:cs="宋体"/>
                <w:color w:val="383B3D"/>
                <w:kern w:val="0"/>
                <w:sz w:val="24"/>
                <w:lang w:bidi="ar"/>
              </w:rPr>
              <w:t>《中华人民共和国放射性污染防治法》第四十九条</w:t>
            </w:r>
            <w:r>
              <w:rPr>
                <w:rFonts w:hint="eastAsia" w:ascii="宋体" w:hAnsi="宋体" w:eastAsia="宋体" w:cs="宋体"/>
                <w:color w:val="383B3D"/>
                <w:kern w:val="0"/>
                <w:sz w:val="24"/>
                <w:lang w:bidi="ar"/>
              </w:rPr>
              <w:br w:type="textWrapping"/>
            </w:r>
            <w:r>
              <w:rPr>
                <w:rFonts w:hint="eastAsia" w:ascii="宋体" w:hAnsi="宋体" w:eastAsia="宋体" w:cs="宋体"/>
                <w:color w:val="383B3D"/>
                <w:kern w:val="0"/>
                <w:sz w:val="24"/>
                <w:lang w:bidi="ar"/>
              </w:rPr>
              <w:t>《医疗废物管理条例》（国务院令第</w:t>
            </w:r>
            <w:r>
              <w:rPr>
                <w:rStyle w:val="10"/>
                <w:rFonts w:ascii="宋体" w:hAnsi="宋体" w:eastAsia="宋体" w:cs="宋体"/>
                <w:sz w:val="24"/>
                <w:szCs w:val="24"/>
                <w:lang w:bidi="ar"/>
              </w:rPr>
              <w:t>380</w:t>
            </w:r>
            <w:r>
              <w:rPr>
                <w:rStyle w:val="11"/>
                <w:rFonts w:hint="default"/>
                <w:sz w:val="24"/>
                <w:szCs w:val="24"/>
                <w:lang w:bidi="ar"/>
              </w:rPr>
              <w:t>号）第五十条</w:t>
            </w:r>
            <w:r>
              <w:rPr>
                <w:rStyle w:val="11"/>
                <w:rFonts w:hint="default"/>
                <w:sz w:val="24"/>
                <w:szCs w:val="24"/>
                <w:lang w:bidi="ar"/>
              </w:rPr>
              <w:br w:type="textWrapping"/>
            </w:r>
            <w:r>
              <w:rPr>
                <w:rStyle w:val="11"/>
                <w:rFonts w:hint="default"/>
                <w:sz w:val="24"/>
                <w:szCs w:val="24"/>
                <w:lang w:bidi="ar"/>
              </w:rPr>
              <w:t>《放射性废物安全管理条例》（国务院令第</w:t>
            </w:r>
            <w:r>
              <w:rPr>
                <w:rStyle w:val="10"/>
                <w:rFonts w:ascii="宋体" w:hAnsi="宋体" w:eastAsia="宋体" w:cs="宋体"/>
                <w:sz w:val="24"/>
                <w:szCs w:val="24"/>
                <w:lang w:bidi="ar"/>
              </w:rPr>
              <w:t>612</w:t>
            </w:r>
            <w:r>
              <w:rPr>
                <w:rStyle w:val="11"/>
                <w:rFonts w:hint="default"/>
                <w:sz w:val="24"/>
                <w:szCs w:val="24"/>
                <w:lang w:bidi="ar"/>
              </w:rPr>
              <w:t>号）第四十一条</w:t>
            </w:r>
            <w:r>
              <w:rPr>
                <w:rStyle w:val="11"/>
                <w:rFonts w:hint="default"/>
                <w:sz w:val="24"/>
                <w:szCs w:val="24"/>
                <w:lang w:bidi="ar"/>
              </w:rPr>
              <w:br w:type="textWrapping"/>
            </w:r>
            <w:r>
              <w:rPr>
                <w:rStyle w:val="11"/>
                <w:rFonts w:hint="default"/>
                <w:sz w:val="24"/>
                <w:szCs w:val="24"/>
                <w:lang w:bidi="ar"/>
              </w:rPr>
              <w:t>《医疗废物管理行政处罚办法（试行）》（</w:t>
            </w:r>
            <w:r>
              <w:rPr>
                <w:rStyle w:val="10"/>
                <w:rFonts w:ascii="宋体" w:hAnsi="宋体" w:eastAsia="宋体" w:cs="宋体"/>
                <w:sz w:val="24"/>
                <w:szCs w:val="24"/>
                <w:lang w:bidi="ar"/>
              </w:rPr>
              <w:t>2004</w:t>
            </w:r>
            <w:r>
              <w:rPr>
                <w:rStyle w:val="11"/>
                <w:rFonts w:hint="default"/>
                <w:sz w:val="24"/>
                <w:szCs w:val="24"/>
                <w:lang w:bidi="ar"/>
              </w:rPr>
              <w:t>年国家环境保护总局令第</w:t>
            </w:r>
            <w:r>
              <w:rPr>
                <w:rStyle w:val="10"/>
                <w:rFonts w:ascii="宋体" w:hAnsi="宋体" w:eastAsia="宋体" w:cs="宋体"/>
                <w:sz w:val="24"/>
                <w:szCs w:val="24"/>
                <w:lang w:bidi="ar"/>
              </w:rPr>
              <w:t>21</w:t>
            </w:r>
            <w:r>
              <w:rPr>
                <w:rStyle w:val="11"/>
                <w:rFonts w:hint="default"/>
                <w:sz w:val="24"/>
                <w:szCs w:val="24"/>
                <w:lang w:bidi="ar"/>
              </w:rPr>
              <w:t>号，</w:t>
            </w:r>
            <w:r>
              <w:rPr>
                <w:rStyle w:val="10"/>
                <w:rFonts w:ascii="宋体" w:hAnsi="宋体" w:eastAsia="宋体" w:cs="宋体"/>
                <w:sz w:val="24"/>
                <w:szCs w:val="24"/>
                <w:lang w:bidi="ar"/>
              </w:rPr>
              <w:t>2010</w:t>
            </w:r>
            <w:r>
              <w:rPr>
                <w:rStyle w:val="11"/>
                <w:rFonts w:hint="default"/>
                <w:sz w:val="24"/>
                <w:szCs w:val="24"/>
                <w:lang w:bidi="ar"/>
              </w:rPr>
              <w:t>年修正）第十二条</w:t>
            </w:r>
            <w:r>
              <w:rPr>
                <w:rStyle w:val="11"/>
                <w:rFonts w:hint="default"/>
                <w:sz w:val="24"/>
                <w:szCs w:val="24"/>
                <w:lang w:bidi="ar"/>
              </w:rPr>
              <w:br w:type="textWrapping"/>
            </w:r>
            <w:r>
              <w:rPr>
                <w:rStyle w:val="11"/>
                <w:rFonts w:hint="default"/>
                <w:sz w:val="24"/>
                <w:szCs w:val="24"/>
                <w:lang w:bidi="ar"/>
              </w:rPr>
              <w:t>《电子废物污染环境防治管理办法》</w:t>
            </w:r>
            <w:r>
              <w:rPr>
                <w:rStyle w:val="10"/>
                <w:rFonts w:ascii="宋体" w:hAnsi="宋体" w:eastAsia="宋体" w:cs="宋体"/>
                <w:sz w:val="24"/>
                <w:szCs w:val="24"/>
                <w:lang w:bidi="ar"/>
              </w:rPr>
              <w:t>(2007</w:t>
            </w:r>
            <w:r>
              <w:rPr>
                <w:rStyle w:val="11"/>
                <w:rFonts w:hint="default"/>
                <w:sz w:val="24"/>
                <w:szCs w:val="24"/>
                <w:lang w:bidi="ar"/>
              </w:rPr>
              <w:t>年国家环境保护总局令第</w:t>
            </w:r>
            <w:r>
              <w:rPr>
                <w:rStyle w:val="10"/>
                <w:rFonts w:ascii="宋体" w:hAnsi="宋体" w:eastAsia="宋体" w:cs="宋体"/>
                <w:sz w:val="24"/>
                <w:szCs w:val="24"/>
                <w:lang w:bidi="ar"/>
              </w:rPr>
              <w:t>40</w:t>
            </w:r>
            <w:r>
              <w:rPr>
                <w:rStyle w:val="11"/>
                <w:rFonts w:hint="default"/>
                <w:sz w:val="24"/>
                <w:szCs w:val="24"/>
                <w:lang w:bidi="ar"/>
              </w:rPr>
              <w:t>号）第十九条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市生态环境局右玉分局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7</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对在饮用水水源保护区内设置排污口的行为的处罚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《中华人民共和国水污染防治法》第八十四条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市生态环境局右玉分局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8</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对在人口集中地区和其他依法需要特殊保护的区域内，焚烧沥青、油毡、橡胶、塑料、皮革、垃圾以及其他产生有毒有害烟尘和恶臭气体的物质的行为的处罚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《中华人民共和国大气污染防治法》第一百一十九条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市生态环境局右玉分局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9</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在禁燃区内新建、扩建燃用高污染燃料的设施，或者未按照规定停止燃用高污染燃料，或者在城市集中供热管网覆盖地区新建、扩建分散燃煤供热锅炉，或者未按照规定拆除已建成的不能达标排放的燃煤供热锅炉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《中华人民共和国大气污染防治法》第一百零七条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市生态环境局右玉分局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10</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对从事畜禽规模养殖未及时收集、贮存、利用或者处置养殖过程中产生的畜禽粪污等固体废物的行为的处罚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《中华人民共和国固体废物污染环境防治法》第一百零七条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市生态环境局右玉分局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11</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对未经业主大会同意，物业服务企业擅自改变物业管理用房用途的行为的处罚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《物业管理条例》（国务院令第</w:t>
            </w:r>
            <w:r>
              <w:rPr>
                <w:rStyle w:val="12"/>
                <w:rFonts w:eastAsia="宋体"/>
                <w:sz w:val="24"/>
                <w:szCs w:val="24"/>
                <w:lang w:bidi="ar"/>
              </w:rPr>
              <w:t>698</w:t>
            </w:r>
            <w:r>
              <w:rPr>
                <w:rStyle w:val="13"/>
                <w:rFonts w:hint="default"/>
                <w:sz w:val="24"/>
                <w:szCs w:val="24"/>
                <w:lang w:bidi="ar"/>
              </w:rPr>
              <w:t>号）第六十二条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12</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对擅自改变物业管理区域内公共建筑和共用设施用途的行为的处罚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《物业管理条例》（国务院令第</w:t>
            </w:r>
            <w:r>
              <w:rPr>
                <w:rStyle w:val="12"/>
                <w:rFonts w:eastAsia="宋体"/>
                <w:sz w:val="24"/>
                <w:szCs w:val="24"/>
                <w:lang w:bidi="ar"/>
              </w:rPr>
              <w:t>698</w:t>
            </w:r>
            <w:r>
              <w:rPr>
                <w:rStyle w:val="13"/>
                <w:rFonts w:hint="default"/>
                <w:sz w:val="24"/>
                <w:szCs w:val="24"/>
                <w:lang w:bidi="ar"/>
              </w:rPr>
              <w:t>号）第六十三条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13</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对公共场所随地吐痰的行为的处罚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《山西省禁止公共场所随地吐痰的规定》</w:t>
            </w:r>
            <w:r>
              <w:rPr>
                <w:rStyle w:val="12"/>
                <w:rFonts w:eastAsia="宋体"/>
                <w:sz w:val="24"/>
                <w:szCs w:val="24"/>
                <w:lang w:bidi="ar"/>
              </w:rPr>
              <w:t>(2020</w:t>
            </w:r>
            <w:r>
              <w:rPr>
                <w:rStyle w:val="13"/>
                <w:rFonts w:hint="default"/>
                <w:sz w:val="24"/>
                <w:szCs w:val="24"/>
                <w:lang w:bidi="ar"/>
              </w:rPr>
              <w:t>年</w:t>
            </w:r>
            <w:r>
              <w:rPr>
                <w:rStyle w:val="12"/>
                <w:rFonts w:eastAsia="宋体"/>
                <w:sz w:val="24"/>
                <w:szCs w:val="24"/>
                <w:lang w:bidi="ar"/>
              </w:rPr>
              <w:t>5</w:t>
            </w:r>
            <w:r>
              <w:rPr>
                <w:rStyle w:val="13"/>
                <w:rFonts w:hint="default"/>
                <w:sz w:val="24"/>
                <w:szCs w:val="24"/>
                <w:lang w:bidi="ar"/>
              </w:rPr>
              <w:t>月</w:t>
            </w:r>
            <w:r>
              <w:rPr>
                <w:rStyle w:val="12"/>
                <w:rFonts w:eastAsia="宋体"/>
                <w:sz w:val="24"/>
                <w:szCs w:val="24"/>
                <w:lang w:bidi="ar"/>
              </w:rPr>
              <w:t>15</w:t>
            </w:r>
            <w:r>
              <w:rPr>
                <w:rStyle w:val="13"/>
                <w:rFonts w:hint="default"/>
                <w:sz w:val="24"/>
                <w:szCs w:val="24"/>
                <w:lang w:bidi="ar"/>
              </w:rPr>
              <w:t>日山西省第十三届人大常委会第十八次会议通过）第十五条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14</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对随意倾倒、抛撒、堆放或者焚烧生活垃圾的行为的处罚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《中华人民共和国固体废物污染环境防治法》第一百一十一条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15</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对搭建、堆放、吊挂影响城镇容貌的物品的行为的处罚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《城市市容和环境卫生管理条例》（国务院令第</w:t>
            </w:r>
            <w:r>
              <w:rPr>
                <w:rStyle w:val="12"/>
                <w:rFonts w:eastAsia="宋体"/>
                <w:sz w:val="24"/>
                <w:szCs w:val="24"/>
                <w:lang w:bidi="ar"/>
              </w:rPr>
              <w:t>101</w:t>
            </w:r>
            <w:r>
              <w:rPr>
                <w:rStyle w:val="13"/>
                <w:rFonts w:hint="default"/>
                <w:sz w:val="24"/>
                <w:szCs w:val="24"/>
                <w:lang w:bidi="ar"/>
              </w:rPr>
              <w:t>号）第三十四条</w:t>
            </w:r>
            <w:r>
              <w:rPr>
                <w:rStyle w:val="13"/>
                <w:rFonts w:hint="default"/>
                <w:sz w:val="24"/>
                <w:szCs w:val="24"/>
                <w:lang w:bidi="ar"/>
              </w:rPr>
              <w:br w:type="textWrapping"/>
            </w:r>
            <w:r>
              <w:rPr>
                <w:rStyle w:val="13"/>
                <w:rFonts w:hint="default"/>
                <w:sz w:val="24"/>
                <w:szCs w:val="24"/>
                <w:lang w:bidi="ar"/>
              </w:rPr>
              <w:t>《山西省城乡环境综合治理条例》</w:t>
            </w:r>
            <w:r>
              <w:rPr>
                <w:rStyle w:val="12"/>
                <w:rFonts w:eastAsia="宋体"/>
                <w:sz w:val="24"/>
                <w:szCs w:val="24"/>
                <w:lang w:bidi="ar"/>
              </w:rPr>
              <w:t>(2017</w:t>
            </w:r>
            <w:r>
              <w:rPr>
                <w:rStyle w:val="13"/>
                <w:rFonts w:hint="default"/>
                <w:sz w:val="24"/>
                <w:szCs w:val="24"/>
                <w:lang w:bidi="ar"/>
              </w:rPr>
              <w:t>年</w:t>
            </w:r>
            <w:r>
              <w:rPr>
                <w:rStyle w:val="12"/>
                <w:rFonts w:eastAsia="宋体"/>
                <w:sz w:val="24"/>
                <w:szCs w:val="24"/>
                <w:lang w:bidi="ar"/>
              </w:rPr>
              <w:t>7</w:t>
            </w:r>
            <w:r>
              <w:rPr>
                <w:rStyle w:val="13"/>
                <w:rFonts w:hint="default"/>
                <w:sz w:val="24"/>
                <w:szCs w:val="24"/>
                <w:lang w:bidi="ar"/>
              </w:rPr>
              <w:t>月</w:t>
            </w:r>
            <w:r>
              <w:rPr>
                <w:rStyle w:val="12"/>
                <w:rFonts w:eastAsia="宋体"/>
                <w:sz w:val="24"/>
                <w:szCs w:val="24"/>
                <w:lang w:bidi="ar"/>
              </w:rPr>
              <w:t>4</w:t>
            </w:r>
            <w:r>
              <w:rPr>
                <w:rStyle w:val="13"/>
                <w:rFonts w:hint="default"/>
                <w:sz w:val="24"/>
                <w:szCs w:val="24"/>
                <w:lang w:bidi="ar"/>
              </w:rPr>
              <w:t>日山西省第十二届人大常委会第三十九次会议通过）第五十九条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16</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对在城镇道路、建筑物、构筑物、树木、市政及其他设施上涂写、刻画，擅自张贴广告、墙报、标语和海报等宣传品的行为的处罚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《城市市容和环境卫生管理条例》（国务院令第</w:t>
            </w:r>
            <w:r>
              <w:rPr>
                <w:rStyle w:val="12"/>
                <w:rFonts w:eastAsia="宋体"/>
                <w:sz w:val="24"/>
                <w:szCs w:val="24"/>
                <w:lang w:bidi="ar"/>
              </w:rPr>
              <w:t>101</w:t>
            </w:r>
            <w:r>
              <w:rPr>
                <w:rStyle w:val="13"/>
                <w:rFonts w:hint="default"/>
                <w:sz w:val="24"/>
                <w:szCs w:val="24"/>
                <w:lang w:bidi="ar"/>
              </w:rPr>
              <w:t>号）第三十四条</w:t>
            </w:r>
            <w:r>
              <w:rPr>
                <w:rStyle w:val="13"/>
                <w:rFonts w:hint="default"/>
                <w:sz w:val="24"/>
                <w:szCs w:val="24"/>
                <w:lang w:bidi="ar"/>
              </w:rPr>
              <w:br w:type="textWrapping"/>
            </w:r>
            <w:r>
              <w:rPr>
                <w:rStyle w:val="13"/>
                <w:rFonts w:hint="default"/>
                <w:sz w:val="24"/>
                <w:szCs w:val="24"/>
                <w:lang w:bidi="ar"/>
              </w:rPr>
              <w:t>《山西省城乡环境综合治理条例》</w:t>
            </w:r>
            <w:r>
              <w:rPr>
                <w:rStyle w:val="12"/>
                <w:rFonts w:eastAsia="宋体"/>
                <w:sz w:val="24"/>
                <w:szCs w:val="24"/>
                <w:lang w:bidi="ar"/>
              </w:rPr>
              <w:t>(2017</w:t>
            </w:r>
            <w:r>
              <w:rPr>
                <w:rStyle w:val="13"/>
                <w:rFonts w:hint="default"/>
                <w:sz w:val="24"/>
                <w:szCs w:val="24"/>
                <w:lang w:bidi="ar"/>
              </w:rPr>
              <w:t>年</w:t>
            </w:r>
            <w:r>
              <w:rPr>
                <w:rStyle w:val="12"/>
                <w:rFonts w:eastAsia="宋体"/>
                <w:sz w:val="24"/>
                <w:szCs w:val="24"/>
                <w:lang w:bidi="ar"/>
              </w:rPr>
              <w:t>7</w:t>
            </w:r>
            <w:r>
              <w:rPr>
                <w:rStyle w:val="13"/>
                <w:rFonts w:hint="default"/>
                <w:sz w:val="24"/>
                <w:szCs w:val="24"/>
                <w:lang w:bidi="ar"/>
              </w:rPr>
              <w:t>月</w:t>
            </w:r>
            <w:r>
              <w:rPr>
                <w:rStyle w:val="12"/>
                <w:rFonts w:eastAsia="宋体"/>
                <w:sz w:val="24"/>
                <w:szCs w:val="24"/>
                <w:lang w:bidi="ar"/>
              </w:rPr>
              <w:t>4</w:t>
            </w:r>
            <w:r>
              <w:rPr>
                <w:rStyle w:val="13"/>
                <w:rFonts w:hint="default"/>
                <w:sz w:val="24"/>
                <w:szCs w:val="24"/>
                <w:lang w:bidi="ar"/>
              </w:rPr>
              <w:t>日山西省第十二届人大常委会第三十九次会议通过）第五十九条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17</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对在城市住宅小区内饲养家禽、家畜的，或者饲养宠物影响环境卫生的行为的处罚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《城市市容和环境卫生管理条例》（国务院令第</w:t>
            </w:r>
            <w:r>
              <w:rPr>
                <w:rStyle w:val="12"/>
                <w:rFonts w:eastAsia="宋体"/>
                <w:sz w:val="24"/>
                <w:szCs w:val="24"/>
                <w:lang w:bidi="ar"/>
              </w:rPr>
              <w:t>101</w:t>
            </w:r>
            <w:r>
              <w:rPr>
                <w:rStyle w:val="13"/>
                <w:rFonts w:hint="default"/>
                <w:sz w:val="24"/>
                <w:szCs w:val="24"/>
                <w:lang w:bidi="ar"/>
              </w:rPr>
              <w:t>号）第三十五条</w:t>
            </w:r>
            <w:r>
              <w:rPr>
                <w:rStyle w:val="13"/>
                <w:rFonts w:hint="default"/>
                <w:sz w:val="24"/>
                <w:szCs w:val="24"/>
                <w:lang w:bidi="ar"/>
              </w:rPr>
              <w:br w:type="textWrapping"/>
            </w:r>
            <w:r>
              <w:rPr>
                <w:rStyle w:val="13"/>
                <w:rFonts w:hint="default"/>
                <w:sz w:val="24"/>
                <w:szCs w:val="24"/>
                <w:lang w:bidi="ar"/>
              </w:rPr>
              <w:t>《山西省城乡环境综合治理条例》</w:t>
            </w:r>
            <w:r>
              <w:rPr>
                <w:rStyle w:val="12"/>
                <w:rFonts w:eastAsia="宋体"/>
                <w:sz w:val="24"/>
                <w:szCs w:val="24"/>
                <w:lang w:bidi="ar"/>
              </w:rPr>
              <w:t>(2017</w:t>
            </w:r>
            <w:r>
              <w:rPr>
                <w:rStyle w:val="13"/>
                <w:rFonts w:hint="default"/>
                <w:sz w:val="24"/>
                <w:szCs w:val="24"/>
                <w:lang w:bidi="ar"/>
              </w:rPr>
              <w:t>年</w:t>
            </w:r>
            <w:r>
              <w:rPr>
                <w:rStyle w:val="12"/>
                <w:rFonts w:eastAsia="宋体"/>
                <w:sz w:val="24"/>
                <w:szCs w:val="24"/>
                <w:lang w:bidi="ar"/>
              </w:rPr>
              <w:t>7</w:t>
            </w:r>
            <w:r>
              <w:rPr>
                <w:rStyle w:val="13"/>
                <w:rFonts w:hint="default"/>
                <w:sz w:val="24"/>
                <w:szCs w:val="24"/>
                <w:lang w:bidi="ar"/>
              </w:rPr>
              <w:t>月</w:t>
            </w:r>
            <w:r>
              <w:rPr>
                <w:rStyle w:val="12"/>
                <w:rFonts w:eastAsia="宋体"/>
                <w:sz w:val="24"/>
                <w:szCs w:val="24"/>
                <w:lang w:bidi="ar"/>
              </w:rPr>
              <w:t>4</w:t>
            </w:r>
            <w:r>
              <w:rPr>
                <w:rStyle w:val="13"/>
                <w:rFonts w:hint="default"/>
                <w:sz w:val="24"/>
                <w:szCs w:val="24"/>
                <w:lang w:bidi="ar"/>
              </w:rPr>
              <w:t>日山西省第十二届人大常委会第三十九次会议通过）第六十二条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18</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对单位和个人随意倾倒、抛撒或者堆放建筑垃圾的行为的处罚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《城市建筑垃圾管理规定》</w:t>
            </w:r>
            <w:r>
              <w:rPr>
                <w:rStyle w:val="12"/>
                <w:rFonts w:eastAsia="宋体"/>
                <w:sz w:val="24"/>
                <w:szCs w:val="24"/>
                <w:lang w:bidi="ar"/>
              </w:rPr>
              <w:t>(2005</w:t>
            </w:r>
            <w:r>
              <w:rPr>
                <w:rStyle w:val="13"/>
                <w:rFonts w:hint="default"/>
                <w:sz w:val="24"/>
                <w:szCs w:val="24"/>
                <w:lang w:bidi="ar"/>
              </w:rPr>
              <w:t>年建设部令第</w:t>
            </w:r>
            <w:r>
              <w:rPr>
                <w:rStyle w:val="12"/>
                <w:rFonts w:eastAsia="宋体"/>
                <w:sz w:val="24"/>
                <w:szCs w:val="24"/>
                <w:lang w:bidi="ar"/>
              </w:rPr>
              <w:t>139</w:t>
            </w:r>
            <w:r>
              <w:rPr>
                <w:rStyle w:val="13"/>
                <w:rFonts w:hint="default"/>
                <w:sz w:val="24"/>
                <w:szCs w:val="24"/>
                <w:lang w:bidi="ar"/>
              </w:rPr>
              <w:t>号公布）第二十六条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19</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对道路运输相关业务经营者未按规定备案的行为的处罚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《山西省道路运输条例》(2010年9月29日山西省第十一届人民代表大会常务委员会第十九次会议通过，</w:t>
            </w:r>
            <w:r>
              <w:rPr>
                <w:rStyle w:val="14"/>
                <w:rFonts w:eastAsia="宋体"/>
                <w:sz w:val="24"/>
                <w:szCs w:val="24"/>
                <w:lang w:bidi="ar"/>
              </w:rPr>
              <w:t>2019</w:t>
            </w:r>
            <w:r>
              <w:rPr>
                <w:rStyle w:val="13"/>
                <w:rFonts w:hint="default"/>
                <w:sz w:val="24"/>
                <w:szCs w:val="24"/>
                <w:lang w:bidi="ar"/>
              </w:rPr>
              <w:t>年修正）第六十六条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20</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对在公路建筑控制区内修建、扩建建筑物、地面构筑物或者未经许可埋设管道、电缆等设施，或者在公路建筑控制区外修建的建筑物、地面构筑物以及其他设施遮挡公路标志或者妨碍安全视距的行为的处罚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《公路安全保护条例》（国务院令第</w:t>
            </w:r>
            <w:r>
              <w:rPr>
                <w:rStyle w:val="12"/>
                <w:rFonts w:eastAsia="宋体"/>
                <w:sz w:val="24"/>
                <w:szCs w:val="24"/>
                <w:lang w:bidi="ar"/>
              </w:rPr>
              <w:t>593</w:t>
            </w:r>
            <w:r>
              <w:rPr>
                <w:rStyle w:val="13"/>
                <w:rFonts w:hint="default"/>
                <w:sz w:val="24"/>
                <w:szCs w:val="24"/>
                <w:lang w:bidi="ar"/>
              </w:rPr>
              <w:t>号）第五十六条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21</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对车辆装载物触地拖行、掉落、遗洒或者飘散，造成公路路面损坏、污染的行为的处罚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《公路安全保护条例》（国务院令第</w:t>
            </w:r>
            <w:r>
              <w:rPr>
                <w:rStyle w:val="12"/>
                <w:rFonts w:eastAsia="宋体"/>
                <w:sz w:val="24"/>
                <w:szCs w:val="24"/>
                <w:lang w:bidi="ar"/>
              </w:rPr>
              <w:t>593</w:t>
            </w:r>
            <w:r>
              <w:rPr>
                <w:rStyle w:val="13"/>
                <w:rFonts w:hint="default"/>
                <w:sz w:val="24"/>
                <w:szCs w:val="24"/>
                <w:lang w:bidi="ar"/>
              </w:rPr>
              <w:t>号）第六十九条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6383B"/>
                <w:sz w:val="24"/>
              </w:rPr>
            </w:pPr>
            <w:r>
              <w:rPr>
                <w:rFonts w:ascii="Times New Roman" w:hAnsi="Times New Roman" w:eastAsia="宋体" w:cs="Times New Roman"/>
                <w:color w:val="36383B"/>
                <w:kern w:val="0"/>
                <w:sz w:val="24"/>
                <w:lang w:bidi="ar"/>
              </w:rPr>
              <w:t>22</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对造成公路路面损坏、污染或者影响公路畅通的行为的处罚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6383B"/>
                <w:sz w:val="24"/>
              </w:rPr>
            </w:pPr>
            <w:r>
              <w:rPr>
                <w:rFonts w:hint="eastAsia" w:ascii="宋体" w:hAnsi="宋体" w:eastAsia="宋体" w:cs="宋体"/>
                <w:color w:val="36383B"/>
                <w:kern w:val="0"/>
                <w:sz w:val="24"/>
                <w:lang w:bidi="ar"/>
              </w:rPr>
              <w:t>《中华人民共和国公路法》第四十六条、第七十七条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6383B"/>
                <w:sz w:val="24"/>
              </w:rPr>
            </w:pPr>
            <w:r>
              <w:rPr>
                <w:rFonts w:hint="eastAsia" w:ascii="宋体" w:hAnsi="宋体" w:eastAsia="宋体" w:cs="宋体"/>
                <w:color w:val="36383B"/>
                <w:kern w:val="0"/>
                <w:sz w:val="24"/>
                <w:lang w:bidi="ar"/>
              </w:rPr>
              <w:t>县交通局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23</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对未经批准在河道管理范围内采砂的行为的处罚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《中华人民共和国河道管理条例》</w:t>
            </w:r>
            <w:r>
              <w:rPr>
                <w:rStyle w:val="15"/>
                <w:rFonts w:eastAsia="宋体"/>
                <w:sz w:val="24"/>
                <w:szCs w:val="24"/>
                <w:lang w:bidi="ar"/>
              </w:rPr>
              <w:t>(1988</w:t>
            </w:r>
            <w:r>
              <w:rPr>
                <w:rStyle w:val="16"/>
                <w:rFonts w:hint="default"/>
                <w:sz w:val="24"/>
                <w:szCs w:val="24"/>
                <w:lang w:bidi="ar"/>
              </w:rPr>
              <w:t>年国务院令第</w:t>
            </w:r>
            <w:r>
              <w:rPr>
                <w:rStyle w:val="15"/>
                <w:rFonts w:eastAsia="宋体"/>
                <w:sz w:val="24"/>
                <w:szCs w:val="24"/>
                <w:lang w:bidi="ar"/>
              </w:rPr>
              <w:t>3</w:t>
            </w:r>
            <w:r>
              <w:rPr>
                <w:rStyle w:val="16"/>
                <w:rFonts w:hint="default"/>
                <w:sz w:val="24"/>
                <w:szCs w:val="24"/>
                <w:lang w:bidi="ar"/>
              </w:rPr>
              <w:t>号，</w:t>
            </w:r>
            <w:r>
              <w:rPr>
                <w:rStyle w:val="15"/>
                <w:rFonts w:eastAsia="宋体"/>
                <w:sz w:val="24"/>
                <w:szCs w:val="24"/>
                <w:lang w:bidi="ar"/>
              </w:rPr>
              <w:t>2018</w:t>
            </w:r>
            <w:r>
              <w:rPr>
                <w:rStyle w:val="16"/>
                <w:rFonts w:hint="default"/>
                <w:sz w:val="24"/>
                <w:szCs w:val="24"/>
                <w:lang w:bidi="ar"/>
              </w:rPr>
              <w:t>年修订）第四十四条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24</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对农村村民未经批准或者采取欺骗手段骗取批准，非法占用土地建住宅的行为的处罚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《中华人民共和国土地管理法》第七十八条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25</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对农产品生产企业、农民专业合作经济组织未建立或者未按照规定保存农产品生产记录，或者伪造农产品生产记录的行为的处罚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《中华人民共和国农产品质量安全法》第二十四条、第四十七条、第五十二条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26</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对销售的农产品未按照规定进行包装、标识的行为的处罚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《中华人民共和国农产品质量安全法》第二十八条、第四十八条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27</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对生产、销售未取得登记证的肥料产品的行为的处罚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《肥料登记管理办法》</w:t>
            </w:r>
            <w:r>
              <w:rPr>
                <w:rStyle w:val="15"/>
                <w:rFonts w:eastAsia="宋体"/>
                <w:sz w:val="24"/>
                <w:szCs w:val="24"/>
                <w:lang w:bidi="ar"/>
              </w:rPr>
              <w:t>(2000</w:t>
            </w:r>
            <w:r>
              <w:rPr>
                <w:rStyle w:val="16"/>
                <w:rFonts w:hint="default"/>
                <w:sz w:val="24"/>
                <w:szCs w:val="24"/>
                <w:lang w:bidi="ar"/>
              </w:rPr>
              <w:t>年农业部令第</w:t>
            </w:r>
            <w:r>
              <w:rPr>
                <w:rStyle w:val="15"/>
                <w:rFonts w:eastAsia="宋体"/>
                <w:sz w:val="24"/>
                <w:szCs w:val="24"/>
                <w:lang w:bidi="ar"/>
              </w:rPr>
              <w:t>32</w:t>
            </w:r>
            <w:r>
              <w:rPr>
                <w:rStyle w:val="16"/>
                <w:rFonts w:hint="default"/>
                <w:sz w:val="24"/>
                <w:szCs w:val="24"/>
                <w:lang w:bidi="ar"/>
              </w:rPr>
              <w:t>号公布，</w:t>
            </w:r>
            <w:r>
              <w:rPr>
                <w:rStyle w:val="15"/>
                <w:rFonts w:eastAsia="宋体"/>
                <w:sz w:val="24"/>
                <w:szCs w:val="24"/>
                <w:lang w:bidi="ar"/>
              </w:rPr>
              <w:t>2022</w:t>
            </w:r>
            <w:r>
              <w:rPr>
                <w:rStyle w:val="16"/>
                <w:rFonts w:hint="default"/>
                <w:sz w:val="24"/>
                <w:szCs w:val="24"/>
                <w:lang w:bidi="ar"/>
              </w:rPr>
              <w:t>年农业农村部令</w:t>
            </w:r>
            <w:r>
              <w:rPr>
                <w:rStyle w:val="15"/>
                <w:rFonts w:eastAsia="宋体"/>
                <w:sz w:val="24"/>
                <w:szCs w:val="24"/>
                <w:lang w:bidi="ar"/>
              </w:rPr>
              <w:t>2022</w:t>
            </w:r>
            <w:r>
              <w:rPr>
                <w:rStyle w:val="16"/>
                <w:rFonts w:hint="default"/>
                <w:sz w:val="24"/>
                <w:szCs w:val="24"/>
                <w:lang w:bidi="ar"/>
              </w:rPr>
              <w:t>年第</w:t>
            </w:r>
            <w:r>
              <w:rPr>
                <w:rStyle w:val="15"/>
                <w:rFonts w:eastAsia="宋体"/>
                <w:sz w:val="24"/>
                <w:szCs w:val="24"/>
                <w:lang w:bidi="ar"/>
              </w:rPr>
              <w:t>1</w:t>
            </w:r>
            <w:r>
              <w:rPr>
                <w:rStyle w:val="16"/>
                <w:rFonts w:hint="default"/>
                <w:sz w:val="24"/>
                <w:szCs w:val="24"/>
                <w:lang w:bidi="ar"/>
              </w:rPr>
              <w:t>号修订）第二十六条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28</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对农药经营者未取得农药经营许可证经营农药的行为的处罚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《农药管理条例》</w:t>
            </w:r>
            <w:r>
              <w:rPr>
                <w:rStyle w:val="15"/>
                <w:rFonts w:eastAsia="宋体"/>
                <w:sz w:val="24"/>
                <w:szCs w:val="24"/>
                <w:lang w:bidi="ar"/>
              </w:rPr>
              <w:t>(1997</w:t>
            </w:r>
            <w:r>
              <w:rPr>
                <w:rStyle w:val="16"/>
                <w:rFonts w:hint="default"/>
                <w:sz w:val="24"/>
                <w:szCs w:val="24"/>
                <w:lang w:bidi="ar"/>
              </w:rPr>
              <w:t>年国务院令第</w:t>
            </w:r>
            <w:r>
              <w:rPr>
                <w:rStyle w:val="15"/>
                <w:rFonts w:eastAsia="宋体"/>
                <w:sz w:val="24"/>
                <w:szCs w:val="24"/>
                <w:lang w:bidi="ar"/>
              </w:rPr>
              <w:t>216</w:t>
            </w:r>
            <w:r>
              <w:rPr>
                <w:rStyle w:val="16"/>
                <w:rFonts w:hint="default"/>
                <w:sz w:val="24"/>
                <w:szCs w:val="24"/>
                <w:lang w:bidi="ar"/>
              </w:rPr>
              <w:t>号，</w:t>
            </w:r>
            <w:r>
              <w:rPr>
                <w:rStyle w:val="15"/>
                <w:rFonts w:eastAsia="宋体"/>
                <w:sz w:val="24"/>
                <w:szCs w:val="24"/>
                <w:lang w:bidi="ar"/>
              </w:rPr>
              <w:t>2022</w:t>
            </w:r>
            <w:r>
              <w:rPr>
                <w:rStyle w:val="16"/>
                <w:rFonts w:hint="default"/>
                <w:sz w:val="24"/>
                <w:szCs w:val="24"/>
                <w:lang w:bidi="ar"/>
              </w:rPr>
              <w:t>年修订）第五十五条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29</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《中华人民共和国动物防疫法》第九十八条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30</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对销售种子应当包装而没有包装的行为的处罚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《中华人民共和国种子法》第七十九条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县农业农村局县林业局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31</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对未经批准私自采集或者采伐国家重点保护的天然种质资源的行为的处罚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《中华人民共和国种子法》第八十一条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县农业农村局县林业局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32</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对互联网上网服务营业场所、娱乐场所在规定的营业时间以外营业的行为的处罚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《互联网上网服务营业场所管理条例》（国务院令第</w:t>
            </w:r>
            <w:r>
              <w:rPr>
                <w:rStyle w:val="15"/>
                <w:rFonts w:eastAsia="宋体"/>
                <w:sz w:val="24"/>
                <w:szCs w:val="24"/>
                <w:lang w:bidi="ar"/>
              </w:rPr>
              <w:t>363</w:t>
            </w:r>
            <w:r>
              <w:rPr>
                <w:rStyle w:val="16"/>
                <w:rFonts w:hint="default"/>
                <w:sz w:val="24"/>
                <w:szCs w:val="24"/>
                <w:lang w:bidi="ar"/>
              </w:rPr>
              <w:t>号）第三十一条</w:t>
            </w:r>
            <w:r>
              <w:rPr>
                <w:rStyle w:val="16"/>
                <w:rFonts w:hint="default"/>
                <w:sz w:val="24"/>
                <w:szCs w:val="24"/>
                <w:lang w:bidi="ar"/>
              </w:rPr>
              <w:br w:type="textWrapping"/>
            </w:r>
            <w:r>
              <w:rPr>
                <w:rStyle w:val="16"/>
                <w:rFonts w:hint="default"/>
                <w:sz w:val="24"/>
                <w:szCs w:val="24"/>
                <w:lang w:bidi="ar"/>
              </w:rPr>
              <w:t>《娱乐场所管理条例》（国务院令第</w:t>
            </w:r>
            <w:r>
              <w:rPr>
                <w:rStyle w:val="15"/>
                <w:rFonts w:eastAsia="宋体"/>
                <w:sz w:val="24"/>
                <w:szCs w:val="24"/>
                <w:lang w:bidi="ar"/>
              </w:rPr>
              <w:t>458</w:t>
            </w:r>
            <w:r>
              <w:rPr>
                <w:rStyle w:val="16"/>
                <w:rFonts w:hint="default"/>
                <w:sz w:val="24"/>
                <w:szCs w:val="24"/>
                <w:lang w:bidi="ar"/>
              </w:rPr>
              <w:t>号）第四十九条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43638"/>
                <w:sz w:val="24"/>
              </w:rPr>
            </w:pPr>
            <w:r>
              <w:rPr>
                <w:rFonts w:ascii="Times New Roman" w:hAnsi="Times New Roman" w:eastAsia="宋体" w:cs="Times New Roman"/>
                <w:color w:val="343638"/>
                <w:kern w:val="0"/>
                <w:sz w:val="24"/>
                <w:lang w:bidi="ar"/>
              </w:rPr>
              <w:t>33</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对互联网上网服务营业场所、娱乐场所未按规定接纳未成年人进入营业场所的行为的处罚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《互联网上网服务营业场所管理条例》（国务院令第</w:t>
            </w:r>
            <w:r>
              <w:rPr>
                <w:rStyle w:val="17"/>
                <w:rFonts w:eastAsia="宋体"/>
                <w:sz w:val="24"/>
                <w:szCs w:val="24"/>
                <w:lang w:bidi="ar"/>
              </w:rPr>
              <w:t>363</w:t>
            </w:r>
            <w:r>
              <w:rPr>
                <w:rStyle w:val="18"/>
                <w:rFonts w:hint="default"/>
                <w:sz w:val="24"/>
                <w:szCs w:val="24"/>
                <w:lang w:bidi="ar"/>
              </w:rPr>
              <w:t>号）第三十一条</w:t>
            </w:r>
            <w:r>
              <w:rPr>
                <w:rStyle w:val="18"/>
                <w:rFonts w:hint="default"/>
                <w:sz w:val="24"/>
                <w:szCs w:val="24"/>
                <w:lang w:bidi="ar"/>
              </w:rPr>
              <w:br w:type="textWrapping"/>
            </w:r>
            <w:r>
              <w:rPr>
                <w:rStyle w:val="18"/>
                <w:rFonts w:hint="default"/>
                <w:sz w:val="24"/>
                <w:szCs w:val="24"/>
                <w:lang w:bidi="ar"/>
              </w:rPr>
              <w:t>《娱乐场所管理条例》（国务院令第</w:t>
            </w:r>
            <w:r>
              <w:rPr>
                <w:rStyle w:val="17"/>
                <w:rFonts w:eastAsia="宋体"/>
                <w:sz w:val="24"/>
                <w:szCs w:val="24"/>
                <w:lang w:bidi="ar"/>
              </w:rPr>
              <w:t>458</w:t>
            </w:r>
            <w:r>
              <w:rPr>
                <w:rStyle w:val="18"/>
                <w:rFonts w:hint="default"/>
                <w:sz w:val="24"/>
                <w:szCs w:val="24"/>
                <w:lang w:bidi="ar"/>
              </w:rPr>
              <w:t>号）第四十八条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县文旅局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43638"/>
                <w:sz w:val="24"/>
              </w:rPr>
            </w:pPr>
            <w:r>
              <w:rPr>
                <w:rFonts w:ascii="Times New Roman" w:hAnsi="Times New Roman" w:eastAsia="宋体" w:cs="Times New Roman"/>
                <w:color w:val="343638"/>
                <w:kern w:val="0"/>
                <w:sz w:val="24"/>
                <w:lang w:bidi="ar"/>
              </w:rPr>
              <w:t>34</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对互联网上网服务营业场所未悬挂《网络文化经营许可证》或者未成年人禁入标志的行为的处罚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《互联网上网服务营业场所管理条例》（国务院令第</w:t>
            </w:r>
            <w:r>
              <w:rPr>
                <w:rStyle w:val="17"/>
                <w:rFonts w:eastAsia="宋体"/>
                <w:sz w:val="24"/>
                <w:szCs w:val="24"/>
                <w:lang w:bidi="ar"/>
              </w:rPr>
              <w:t>363</w:t>
            </w:r>
            <w:r>
              <w:rPr>
                <w:rStyle w:val="18"/>
                <w:rFonts w:hint="default"/>
                <w:sz w:val="24"/>
                <w:szCs w:val="24"/>
                <w:lang w:bidi="ar"/>
              </w:rPr>
              <w:t>号）第三十一条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县文旅局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43638"/>
                <w:sz w:val="24"/>
              </w:rPr>
            </w:pPr>
            <w:r>
              <w:rPr>
                <w:rFonts w:ascii="Times New Roman" w:hAnsi="Times New Roman" w:eastAsia="宋体" w:cs="Times New Roman"/>
                <w:color w:val="343638"/>
                <w:kern w:val="0"/>
                <w:sz w:val="24"/>
                <w:lang w:bidi="ar"/>
              </w:rPr>
              <w:t>35</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对娱乐场所未按照规定悬挂警示标志、未成年人禁入或者限入标志的行为的处罚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《娱乐场所管理条例》（国务院令第</w:t>
            </w:r>
            <w:r>
              <w:rPr>
                <w:rStyle w:val="17"/>
                <w:rFonts w:eastAsia="宋体"/>
                <w:sz w:val="24"/>
                <w:szCs w:val="24"/>
                <w:lang w:bidi="ar"/>
              </w:rPr>
              <w:t>458</w:t>
            </w:r>
            <w:r>
              <w:rPr>
                <w:rStyle w:val="18"/>
                <w:rFonts w:hint="default"/>
                <w:sz w:val="24"/>
                <w:szCs w:val="24"/>
                <w:lang w:bidi="ar"/>
              </w:rPr>
              <w:t>号）第五十一条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县文旅局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43638"/>
                <w:sz w:val="24"/>
              </w:rPr>
            </w:pPr>
            <w:r>
              <w:rPr>
                <w:rFonts w:ascii="Times New Roman" w:hAnsi="Times New Roman" w:eastAsia="宋体" w:cs="Times New Roman"/>
                <w:color w:val="343638"/>
                <w:kern w:val="0"/>
                <w:sz w:val="24"/>
                <w:lang w:bidi="ar"/>
              </w:rPr>
              <w:t>36</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对安排未经职业健康检查的劳动者、有职业禁忌的劳动者、未成年工或者孕期、哺乳期女职工从事接触职业病危害的作业或者禁忌作业的行为的处罚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《中华人民共和国职业病防治法》第七十五条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43638"/>
                <w:sz w:val="24"/>
              </w:rPr>
            </w:pPr>
            <w:r>
              <w:rPr>
                <w:rFonts w:ascii="Times New Roman" w:hAnsi="Times New Roman" w:eastAsia="宋体" w:cs="Times New Roman"/>
                <w:color w:val="343638"/>
                <w:kern w:val="0"/>
                <w:sz w:val="24"/>
                <w:lang w:bidi="ar"/>
              </w:rPr>
              <w:t>37</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对从业人员安全培训的时间少于《生产经营单位安全培训规定》或者有关标准规定的，相关人员未按规定重新参加安全培训的行为的处罚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《安全生产培训管理办法》</w:t>
            </w:r>
            <w:r>
              <w:rPr>
                <w:rStyle w:val="17"/>
                <w:rFonts w:eastAsia="宋体"/>
                <w:sz w:val="24"/>
                <w:szCs w:val="24"/>
                <w:lang w:bidi="ar"/>
              </w:rPr>
              <w:t>(2012</w:t>
            </w:r>
            <w:r>
              <w:rPr>
                <w:rStyle w:val="18"/>
                <w:rFonts w:hint="default"/>
                <w:sz w:val="24"/>
                <w:szCs w:val="24"/>
                <w:lang w:bidi="ar"/>
              </w:rPr>
              <w:t>年国家安全监管总局令第</w:t>
            </w:r>
            <w:r>
              <w:rPr>
                <w:rStyle w:val="17"/>
                <w:rFonts w:eastAsia="宋体"/>
                <w:sz w:val="24"/>
                <w:szCs w:val="24"/>
                <w:lang w:bidi="ar"/>
              </w:rPr>
              <w:t>44</w:t>
            </w:r>
            <w:r>
              <w:rPr>
                <w:rStyle w:val="18"/>
                <w:rFonts w:hint="default"/>
                <w:sz w:val="24"/>
                <w:szCs w:val="24"/>
                <w:lang w:bidi="ar"/>
              </w:rPr>
              <w:t>号，</w:t>
            </w:r>
            <w:r>
              <w:rPr>
                <w:rStyle w:val="17"/>
                <w:rFonts w:eastAsia="宋体"/>
                <w:sz w:val="24"/>
                <w:szCs w:val="24"/>
                <w:lang w:bidi="ar"/>
              </w:rPr>
              <w:t>2015</w:t>
            </w:r>
            <w:r>
              <w:rPr>
                <w:rStyle w:val="18"/>
                <w:rFonts w:hint="default"/>
                <w:sz w:val="24"/>
                <w:szCs w:val="24"/>
                <w:lang w:bidi="ar"/>
              </w:rPr>
              <w:t>年修正）第三十六条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43638"/>
                <w:sz w:val="24"/>
              </w:rPr>
            </w:pPr>
            <w:r>
              <w:rPr>
                <w:rFonts w:ascii="Times New Roman" w:hAnsi="Times New Roman" w:eastAsia="宋体" w:cs="Times New Roman"/>
                <w:color w:val="343638"/>
                <w:kern w:val="0"/>
                <w:sz w:val="24"/>
                <w:lang w:bidi="ar"/>
              </w:rPr>
              <w:t>38</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对知道或者应当知道生产经营单位未取得安全生产许可证或者其他批准文件擅自从事生产经营活动，仍为其提供生产经营场所、运输、保管、仓储等条件的行为的处罚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《安全生产违法行为行政处罚办法》</w:t>
            </w:r>
            <w:r>
              <w:rPr>
                <w:rStyle w:val="17"/>
                <w:rFonts w:eastAsia="宋体"/>
                <w:sz w:val="24"/>
                <w:szCs w:val="24"/>
                <w:lang w:bidi="ar"/>
              </w:rPr>
              <w:t>(2007</w:t>
            </w:r>
            <w:r>
              <w:rPr>
                <w:rStyle w:val="18"/>
                <w:rFonts w:hint="default"/>
                <w:sz w:val="24"/>
                <w:szCs w:val="24"/>
                <w:lang w:bidi="ar"/>
              </w:rPr>
              <w:t>年国家安全监管总局令第</w:t>
            </w:r>
            <w:r>
              <w:rPr>
                <w:rStyle w:val="17"/>
                <w:rFonts w:eastAsia="宋体"/>
                <w:sz w:val="24"/>
                <w:szCs w:val="24"/>
                <w:lang w:bidi="ar"/>
              </w:rPr>
              <w:t>15</w:t>
            </w:r>
            <w:r>
              <w:rPr>
                <w:rStyle w:val="18"/>
                <w:rFonts w:hint="default"/>
                <w:sz w:val="24"/>
                <w:szCs w:val="24"/>
                <w:lang w:bidi="ar"/>
              </w:rPr>
              <w:t>号，</w:t>
            </w:r>
            <w:r>
              <w:rPr>
                <w:rStyle w:val="17"/>
                <w:rFonts w:eastAsia="宋体"/>
                <w:sz w:val="24"/>
                <w:szCs w:val="24"/>
                <w:lang w:bidi="ar"/>
              </w:rPr>
              <w:t>2015</w:t>
            </w:r>
            <w:r>
              <w:rPr>
                <w:rStyle w:val="18"/>
                <w:rFonts w:hint="default"/>
                <w:sz w:val="24"/>
                <w:szCs w:val="24"/>
                <w:lang w:bidi="ar"/>
              </w:rPr>
              <w:t>年修正）第五十条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43638"/>
                <w:sz w:val="24"/>
              </w:rPr>
            </w:pPr>
            <w:r>
              <w:rPr>
                <w:rFonts w:ascii="Times New Roman" w:hAnsi="Times New Roman" w:eastAsia="宋体" w:cs="Times New Roman"/>
                <w:color w:val="343638"/>
                <w:kern w:val="0"/>
                <w:sz w:val="24"/>
                <w:lang w:bidi="ar"/>
              </w:rPr>
              <w:t>39</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对生产、经营、储存、使用危险物品的车间、商店、仓库与员工宿舍在同一座建筑内，或者与员工宿舍的距离不符合安全要求的行为的处罚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43638"/>
                <w:sz w:val="24"/>
              </w:rPr>
            </w:pPr>
            <w:r>
              <w:rPr>
                <w:rFonts w:hint="eastAsia" w:ascii="宋体" w:hAnsi="宋体" w:eastAsia="宋体" w:cs="宋体"/>
                <w:color w:val="343638"/>
                <w:kern w:val="0"/>
                <w:sz w:val="24"/>
                <w:lang w:bidi="ar"/>
              </w:rPr>
              <w:t>《中华人民共和国安全生产法》第一百零五条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43638"/>
                <w:sz w:val="24"/>
              </w:rPr>
            </w:pPr>
            <w:r>
              <w:rPr>
                <w:rFonts w:hint="eastAsia" w:ascii="宋体" w:hAnsi="宋体" w:eastAsia="宋体" w:cs="宋体"/>
                <w:color w:val="343638"/>
                <w:kern w:val="0"/>
                <w:sz w:val="24"/>
                <w:lang w:bidi="ar"/>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40</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对生产经营场所和员工宿舍未设有符合紧急疏散需要、标志明显、保持畅通的出口、疏散通道，或者占用、锁闭、封堵生产经营场所或者员工宿舍出口、疏散通道的行为的处罚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《中华人民共和国安全生产法》第一百零五条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41</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对工贸企业未在有限空间作业场所设置明显的安全警示标志的、未按规定为作业人员提供符合国家标准或者行业标准的劳动防护用品的行为的处罚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《中华人民共和国安全生产法》第九十九条</w:t>
            </w:r>
            <w:r>
              <w:rPr>
                <w:rFonts w:hint="eastAsia" w:ascii="宋体" w:hAnsi="宋体" w:eastAsia="宋体" w:cs="宋体"/>
                <w:color w:val="3A3B3D"/>
                <w:kern w:val="0"/>
                <w:sz w:val="24"/>
                <w:lang w:bidi="ar"/>
              </w:rPr>
              <w:br w:type="textWrapping"/>
            </w:r>
            <w:r>
              <w:rPr>
                <w:rFonts w:hint="eastAsia" w:ascii="宋体" w:hAnsi="宋体" w:eastAsia="宋体" w:cs="宋体"/>
                <w:color w:val="3A3B3D"/>
                <w:kern w:val="0"/>
                <w:sz w:val="24"/>
                <w:lang w:bidi="ar"/>
              </w:rPr>
              <w:t>《工贸企业有限空间作业安全管理与监督暂行规定》</w:t>
            </w:r>
            <w:r>
              <w:rPr>
                <w:rStyle w:val="15"/>
                <w:rFonts w:eastAsia="宋体"/>
                <w:sz w:val="24"/>
                <w:szCs w:val="24"/>
                <w:lang w:bidi="ar"/>
              </w:rPr>
              <w:t>(2013</w:t>
            </w:r>
            <w:r>
              <w:rPr>
                <w:rStyle w:val="16"/>
                <w:rFonts w:hint="default"/>
                <w:sz w:val="24"/>
                <w:szCs w:val="24"/>
                <w:lang w:bidi="ar"/>
              </w:rPr>
              <w:t>年国家安全监管总局令第</w:t>
            </w:r>
            <w:r>
              <w:rPr>
                <w:rStyle w:val="15"/>
                <w:rFonts w:eastAsia="宋体"/>
                <w:sz w:val="24"/>
                <w:szCs w:val="24"/>
                <w:lang w:bidi="ar"/>
              </w:rPr>
              <w:t>59</w:t>
            </w:r>
            <w:r>
              <w:rPr>
                <w:rStyle w:val="16"/>
                <w:rFonts w:hint="default"/>
                <w:sz w:val="24"/>
                <w:szCs w:val="24"/>
                <w:lang w:bidi="ar"/>
              </w:rPr>
              <w:t>号，</w:t>
            </w:r>
            <w:r>
              <w:rPr>
                <w:rStyle w:val="15"/>
                <w:rFonts w:eastAsia="宋体"/>
                <w:sz w:val="24"/>
                <w:szCs w:val="24"/>
                <w:lang w:bidi="ar"/>
              </w:rPr>
              <w:t>2015</w:t>
            </w:r>
            <w:r>
              <w:rPr>
                <w:rStyle w:val="16"/>
                <w:rFonts w:hint="default"/>
                <w:sz w:val="24"/>
                <w:szCs w:val="24"/>
                <w:lang w:bidi="ar"/>
              </w:rPr>
              <w:t>年修正）第二十八条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42</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对违反规定进行开垦、采石、采砂、采土或者其他活动，造成林木、林地毁坏，以及在幼林地砍柴、毁苗、放牧造成林木毁坏的行为的处罚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《中华人民共和国森林法》第七十四条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43</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对盗伐、滥伐林木的行为的处罚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《中华人民共和国森林法》第七十六条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44</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对违反规定收购、加工、运输明知是盗伐、滥伐等非法来源木材的行为的处罚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《中华人民共和国森林法》第七十八条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45</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对违反规定采挖植物，采土、采砂、采石，开展经营性旅游活动破坏草原等行为的处罚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《中华人民共和国草原法》第六十七条、第六十八条、第六十九条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46</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对未持有合法来源证明出售、利用、运输非国家重点保护野生动物的行为的处罚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《中华人民共和国野生动物保护法》第二十七条、第三十三条、第四十八条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A3B3D"/>
                <w:sz w:val="24"/>
              </w:rPr>
            </w:pPr>
            <w:r>
              <w:rPr>
                <w:rFonts w:ascii="Times New Roman" w:hAnsi="Times New Roman" w:eastAsia="宋体" w:cs="Times New Roman"/>
                <w:color w:val="3A3B3D"/>
                <w:kern w:val="0"/>
                <w:sz w:val="24"/>
                <w:lang w:bidi="ar"/>
              </w:rPr>
              <w:t>47</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对违反规定采集、出售、收购国家重点保护野生植物的行为的处罚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A3B3D"/>
                <w:sz w:val="24"/>
              </w:rPr>
            </w:pPr>
            <w:r>
              <w:rPr>
                <w:rFonts w:hint="eastAsia" w:ascii="宋体" w:hAnsi="宋体" w:eastAsia="宋体" w:cs="宋体"/>
                <w:color w:val="3A3B3D"/>
                <w:kern w:val="0"/>
                <w:sz w:val="24"/>
                <w:lang w:bidi="ar"/>
              </w:rPr>
              <w:t>《中华人民共和国野生植物保护条例》（国务院令第</w:t>
            </w:r>
            <w:r>
              <w:rPr>
                <w:rStyle w:val="15"/>
                <w:rFonts w:eastAsia="宋体"/>
                <w:sz w:val="24"/>
                <w:szCs w:val="24"/>
                <w:lang w:bidi="ar"/>
              </w:rPr>
              <w:t>204</w:t>
            </w:r>
            <w:r>
              <w:rPr>
                <w:rStyle w:val="16"/>
                <w:rFonts w:hint="default"/>
                <w:sz w:val="24"/>
                <w:szCs w:val="24"/>
                <w:lang w:bidi="ar"/>
              </w:rPr>
              <w:t>号）第二十三条、第二十四条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A3B3D"/>
                <w:sz w:val="24"/>
              </w:rPr>
            </w:pPr>
            <w:r>
              <w:rPr>
                <w:rFonts w:hint="eastAsia" w:ascii="宋体" w:hAnsi="宋体" w:eastAsia="宋体" w:cs="宋体"/>
                <w:color w:val="3A3B3D"/>
                <w:kern w:val="0"/>
                <w:sz w:val="24"/>
                <w:lang w:bidi="ar"/>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48</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对本辖区违反规定野外用火的行为的处罚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《山西省人民代表大会常务委员会关于禁止野外用火的决定》</w:t>
            </w:r>
            <w:r>
              <w:rPr>
                <w:rStyle w:val="10"/>
                <w:rFonts w:ascii="宋体" w:hAnsi="宋体" w:eastAsia="宋体" w:cs="宋体"/>
                <w:sz w:val="24"/>
                <w:szCs w:val="24"/>
                <w:lang w:bidi="ar"/>
              </w:rPr>
              <w:t>(2020</w:t>
            </w:r>
            <w:r>
              <w:rPr>
                <w:rStyle w:val="11"/>
                <w:rFonts w:hint="default"/>
                <w:sz w:val="24"/>
                <w:szCs w:val="24"/>
                <w:lang w:bidi="ar"/>
              </w:rPr>
              <w:t>年</w:t>
            </w:r>
            <w:r>
              <w:rPr>
                <w:rStyle w:val="10"/>
                <w:rFonts w:ascii="宋体" w:hAnsi="宋体" w:eastAsia="宋体" w:cs="宋体"/>
                <w:sz w:val="24"/>
                <w:szCs w:val="24"/>
                <w:lang w:bidi="ar"/>
              </w:rPr>
              <w:t>5</w:t>
            </w:r>
            <w:r>
              <w:rPr>
                <w:rStyle w:val="11"/>
                <w:rFonts w:hint="default"/>
                <w:sz w:val="24"/>
                <w:szCs w:val="24"/>
                <w:lang w:bidi="ar"/>
              </w:rPr>
              <w:t>月</w:t>
            </w:r>
            <w:r>
              <w:rPr>
                <w:rStyle w:val="10"/>
                <w:rFonts w:ascii="宋体" w:hAnsi="宋体" w:eastAsia="宋体" w:cs="宋体"/>
                <w:sz w:val="24"/>
                <w:szCs w:val="24"/>
                <w:lang w:bidi="ar"/>
              </w:rPr>
              <w:t>15</w:t>
            </w:r>
            <w:r>
              <w:rPr>
                <w:rStyle w:val="11"/>
                <w:rFonts w:hint="default"/>
                <w:sz w:val="24"/>
                <w:szCs w:val="24"/>
                <w:lang w:bidi="ar"/>
              </w:rPr>
              <w:t>日山西省第十三届人民代表大会常务委员会第十八次会议通过）第十四条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49</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对弄虚作假、虚报冒领补助资金的行为的处罚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《退耕还林条例》（国务院令第</w:t>
            </w:r>
            <w:r>
              <w:rPr>
                <w:rStyle w:val="10"/>
                <w:rFonts w:ascii="宋体" w:hAnsi="宋体" w:eastAsia="宋体" w:cs="宋体"/>
                <w:sz w:val="24"/>
                <w:szCs w:val="24"/>
                <w:lang w:bidi="ar"/>
              </w:rPr>
              <w:t>367</w:t>
            </w:r>
            <w:r>
              <w:rPr>
                <w:rStyle w:val="11"/>
                <w:rFonts w:hint="default"/>
                <w:sz w:val="24"/>
                <w:szCs w:val="24"/>
                <w:lang w:bidi="ar"/>
              </w:rPr>
              <w:t>号）第五十七条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50</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对违反规定拒绝接受森林防火检查或者接到森林火灾隐患整改通知书逾期不消除火灾隐患的行为的处罚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《森林防火条例》（国务院令第</w:t>
            </w:r>
            <w:r>
              <w:rPr>
                <w:rStyle w:val="10"/>
                <w:rFonts w:ascii="宋体" w:hAnsi="宋体" w:eastAsia="宋体" w:cs="宋体"/>
                <w:sz w:val="24"/>
                <w:szCs w:val="24"/>
                <w:lang w:bidi="ar"/>
              </w:rPr>
              <w:t>541</w:t>
            </w:r>
            <w:r>
              <w:rPr>
                <w:rStyle w:val="11"/>
                <w:rFonts w:hint="default"/>
                <w:sz w:val="24"/>
                <w:szCs w:val="24"/>
                <w:lang w:bidi="ar"/>
              </w:rPr>
              <w:t>号）第四十九条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51</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对违反规定擅自在森林防火区内野外用火的行为的处罚</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《森林防火条例》（国务院令第</w:t>
            </w:r>
            <w:r>
              <w:rPr>
                <w:rStyle w:val="10"/>
                <w:rFonts w:ascii="宋体" w:hAnsi="宋体" w:eastAsia="宋体" w:cs="宋体"/>
                <w:sz w:val="24"/>
                <w:szCs w:val="24"/>
                <w:lang w:bidi="ar"/>
              </w:rPr>
              <w:t>541</w:t>
            </w:r>
            <w:r>
              <w:rPr>
                <w:rStyle w:val="11"/>
                <w:rFonts w:hint="default"/>
                <w:sz w:val="24"/>
                <w:szCs w:val="24"/>
                <w:lang w:bidi="ar"/>
              </w:rPr>
              <w:t>号）第五十条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52</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对在文物建筑保护范围内吸烟、燃放烟花爆竹、点放孔明灯等使用明火行为的处罚（依法适用简易程序的）</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《中华人民共和国消防法》第六十三条</w:t>
            </w:r>
            <w:r>
              <w:rPr>
                <w:rFonts w:hint="eastAsia" w:ascii="宋体" w:hAnsi="宋体" w:eastAsia="宋体" w:cs="宋体"/>
                <w:color w:val="383B3D"/>
                <w:kern w:val="0"/>
                <w:sz w:val="24"/>
                <w:lang w:bidi="ar"/>
              </w:rPr>
              <w:br w:type="textWrapping"/>
            </w:r>
            <w:r>
              <w:rPr>
                <w:rFonts w:hint="eastAsia" w:ascii="宋体" w:hAnsi="宋体" w:eastAsia="宋体" w:cs="宋体"/>
                <w:color w:val="383B3D"/>
                <w:kern w:val="0"/>
                <w:sz w:val="24"/>
                <w:lang w:bidi="ar"/>
              </w:rPr>
              <w:t>《山西省文物建筑消防安全管理规定》（山西省人民政府令第</w:t>
            </w:r>
            <w:r>
              <w:rPr>
                <w:rStyle w:val="10"/>
                <w:rFonts w:ascii="宋体" w:hAnsi="宋体" w:eastAsia="宋体" w:cs="宋体"/>
                <w:sz w:val="24"/>
                <w:szCs w:val="24"/>
                <w:lang w:bidi="ar"/>
              </w:rPr>
              <w:t>281</w:t>
            </w:r>
            <w:r>
              <w:rPr>
                <w:rStyle w:val="11"/>
                <w:rFonts w:hint="default"/>
                <w:sz w:val="24"/>
                <w:szCs w:val="24"/>
                <w:lang w:bidi="ar"/>
              </w:rPr>
              <w:t>号）第二十四条、第三十四条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kern w:val="0"/>
                <w:sz w:val="24"/>
                <w:lang w:bidi="ar"/>
              </w:rPr>
            </w:pPr>
            <w:r>
              <w:rPr>
                <w:rFonts w:hint="eastAsia" w:ascii="宋体" w:hAnsi="宋体" w:eastAsia="宋体" w:cs="宋体"/>
                <w:color w:val="383B3D"/>
                <w:kern w:val="0"/>
                <w:sz w:val="24"/>
                <w:lang w:bidi="ar"/>
              </w:rPr>
              <w:t>右玉消防救援</w:t>
            </w:r>
          </w:p>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53</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对埋压、圈占、遮挡消火栓、消防水泵接合器，占用、堵塞、封闭消防取水码头、消防水鹤等公共消防设施的行为的处罚（依法适用简易程序的）</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《中华人民共和国消防法》第六十条</w:t>
            </w:r>
            <w:r>
              <w:rPr>
                <w:rFonts w:hint="eastAsia" w:ascii="宋体" w:hAnsi="宋体" w:eastAsia="宋体" w:cs="宋体"/>
                <w:color w:val="383B3D"/>
                <w:kern w:val="0"/>
                <w:sz w:val="24"/>
                <w:lang w:bidi="ar"/>
              </w:rPr>
              <w:br w:type="textWrapping"/>
            </w:r>
            <w:r>
              <w:rPr>
                <w:rFonts w:hint="eastAsia" w:ascii="宋体" w:hAnsi="宋体" w:eastAsia="宋体" w:cs="宋体"/>
                <w:color w:val="383B3D"/>
                <w:kern w:val="0"/>
                <w:sz w:val="24"/>
                <w:lang w:bidi="ar"/>
              </w:rPr>
              <w:t>《山西省消防条例》第十八条、第四十四条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kern w:val="0"/>
                <w:sz w:val="24"/>
                <w:lang w:bidi="ar"/>
              </w:rPr>
            </w:pPr>
            <w:r>
              <w:rPr>
                <w:rFonts w:hint="eastAsia" w:ascii="宋体" w:hAnsi="宋体" w:eastAsia="宋体" w:cs="宋体"/>
                <w:color w:val="383B3D"/>
                <w:kern w:val="0"/>
                <w:sz w:val="24"/>
                <w:lang w:bidi="ar"/>
              </w:rPr>
              <w:t>右玉消防救援</w:t>
            </w:r>
          </w:p>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54</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对占用、堵塞、封闭消防车通道，妨碍消防车通行的行为的处罚（依法适用简易程序的）</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《中华人民共和国消防法》第六十条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kern w:val="0"/>
                <w:sz w:val="24"/>
                <w:lang w:bidi="ar"/>
              </w:rPr>
            </w:pPr>
            <w:r>
              <w:rPr>
                <w:rFonts w:hint="eastAsia" w:ascii="宋体" w:hAnsi="宋体" w:eastAsia="宋体" w:cs="宋体"/>
                <w:color w:val="383B3D"/>
                <w:kern w:val="0"/>
                <w:sz w:val="24"/>
                <w:lang w:bidi="ar"/>
              </w:rPr>
              <w:t>右玉消防救援</w:t>
            </w:r>
          </w:p>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803" w:type="dxa"/>
            <w:tcBorders>
              <w:tl2br w:val="nil"/>
              <w:tr2bl w:val="nil"/>
            </w:tcBorders>
            <w:shd w:val="clear" w:color="auto" w:fill="auto"/>
            <w:noWrap/>
            <w:vAlign w:val="center"/>
          </w:tcPr>
          <w:p>
            <w:pPr>
              <w:widowControl/>
              <w:jc w:val="center"/>
              <w:textAlignment w:val="center"/>
              <w:rPr>
                <w:rFonts w:ascii="Times New Roman" w:hAnsi="Times New Roman" w:cs="Times New Roman"/>
                <w:color w:val="383B3D"/>
                <w:sz w:val="24"/>
              </w:rPr>
            </w:pPr>
            <w:r>
              <w:rPr>
                <w:rFonts w:ascii="Times New Roman" w:hAnsi="Times New Roman" w:eastAsia="宋体" w:cs="Times New Roman"/>
                <w:color w:val="383B3D"/>
                <w:kern w:val="0"/>
                <w:sz w:val="24"/>
                <w:lang w:bidi="ar"/>
              </w:rPr>
              <w:t>55</w:t>
            </w:r>
          </w:p>
        </w:tc>
        <w:tc>
          <w:tcPr>
            <w:tcW w:w="4449"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对在高层民用建筑的公共门厅、疏散走道、楼梯间、安全出口停放电动自行车或者为电动自行车充电等占用、堵塞、封闭疏散通道、安全出口或者有其他妨碍安全疏散且拒不改正的行为的处罚（依法适用简易程序的）</w:t>
            </w:r>
          </w:p>
        </w:tc>
        <w:tc>
          <w:tcPr>
            <w:tcW w:w="903" w:type="dxa"/>
            <w:tcBorders>
              <w:tl2br w:val="nil"/>
              <w:tr2bl w:val="nil"/>
            </w:tcBorders>
            <w:shd w:val="clear" w:color="auto" w:fill="auto"/>
            <w:vAlign w:val="center"/>
          </w:tcPr>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行政处罚</w:t>
            </w:r>
          </w:p>
        </w:tc>
        <w:tc>
          <w:tcPr>
            <w:tcW w:w="5060" w:type="dxa"/>
            <w:tcBorders>
              <w:tl2br w:val="nil"/>
              <w:tr2bl w:val="nil"/>
            </w:tcBorders>
            <w:shd w:val="clear" w:color="auto" w:fill="auto"/>
            <w:vAlign w:val="center"/>
          </w:tcPr>
          <w:p>
            <w:pPr>
              <w:widowControl/>
              <w:jc w:val="left"/>
              <w:textAlignment w:val="center"/>
              <w:rPr>
                <w:rFonts w:ascii="宋体" w:hAnsi="宋体" w:eastAsia="宋体" w:cs="宋体"/>
                <w:color w:val="383B3D"/>
                <w:sz w:val="24"/>
              </w:rPr>
            </w:pPr>
            <w:r>
              <w:rPr>
                <w:rFonts w:hint="eastAsia" w:ascii="宋体" w:hAnsi="宋体" w:eastAsia="宋体" w:cs="宋体"/>
                <w:color w:val="383B3D"/>
                <w:kern w:val="0"/>
                <w:sz w:val="24"/>
                <w:lang w:bidi="ar"/>
              </w:rPr>
              <w:t>《中华人民共和国消防法》第六十条</w:t>
            </w:r>
            <w:r>
              <w:rPr>
                <w:rFonts w:hint="eastAsia" w:ascii="宋体" w:hAnsi="宋体" w:eastAsia="宋体" w:cs="宋体"/>
                <w:color w:val="383B3D"/>
                <w:kern w:val="0"/>
                <w:sz w:val="24"/>
                <w:lang w:bidi="ar"/>
              </w:rPr>
              <w:br w:type="textWrapping"/>
            </w:r>
            <w:r>
              <w:rPr>
                <w:rFonts w:hint="eastAsia" w:ascii="宋体" w:hAnsi="宋体" w:eastAsia="宋体" w:cs="宋体"/>
                <w:color w:val="383B3D"/>
                <w:kern w:val="0"/>
                <w:sz w:val="24"/>
                <w:lang w:bidi="ar"/>
              </w:rPr>
              <w:t>《高层民用建筑消防安全管理规定》第三十七条、第四十七条</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383B3D"/>
                <w:kern w:val="0"/>
                <w:sz w:val="24"/>
                <w:lang w:bidi="ar"/>
              </w:rPr>
            </w:pPr>
            <w:r>
              <w:rPr>
                <w:rFonts w:hint="eastAsia" w:ascii="宋体" w:hAnsi="宋体" w:eastAsia="宋体" w:cs="宋体"/>
                <w:color w:val="383B3D"/>
                <w:kern w:val="0"/>
                <w:sz w:val="24"/>
                <w:lang w:bidi="ar"/>
              </w:rPr>
              <w:t>右玉消防救援</w:t>
            </w:r>
          </w:p>
          <w:p>
            <w:pPr>
              <w:widowControl/>
              <w:jc w:val="center"/>
              <w:textAlignment w:val="center"/>
              <w:rPr>
                <w:rFonts w:ascii="宋体" w:hAnsi="宋体" w:eastAsia="宋体" w:cs="宋体"/>
                <w:color w:val="383B3D"/>
                <w:sz w:val="24"/>
              </w:rPr>
            </w:pPr>
            <w:r>
              <w:rPr>
                <w:rFonts w:hint="eastAsia" w:ascii="宋体" w:hAnsi="宋体" w:eastAsia="宋体" w:cs="宋体"/>
                <w:color w:val="383B3D"/>
                <w:kern w:val="0"/>
                <w:sz w:val="24"/>
                <w:lang w:bidi="ar"/>
              </w:rPr>
              <w:t>大队</w:t>
            </w:r>
          </w:p>
        </w:tc>
      </w:tr>
    </w:tbl>
    <w:p>
      <w:pPr>
        <w:rPr>
          <w:rFonts w:asciiTheme="minorEastAsia" w:hAnsiTheme="minorEastAsia" w:cstheme="minorEastAsia"/>
          <w:color w:val="000000" w:themeColor="text1"/>
          <w:szCs w:val="21"/>
          <w14:textFill>
            <w14:solidFill>
              <w14:schemeClr w14:val="tx1"/>
            </w14:solidFill>
          </w14:textFill>
        </w:rPr>
        <w:sectPr>
          <w:footerReference r:id="rId5" w:type="default"/>
          <w:footerReference r:id="rId6" w:type="even"/>
          <w:pgSz w:w="16838" w:h="11906" w:orient="landscape"/>
          <w:pgMar w:top="1417" w:right="1417" w:bottom="1417" w:left="1417" w:header="851" w:footer="992" w:gutter="0"/>
          <w:pgNumType w:fmt="decimal"/>
          <w:cols w:space="0" w:num="1"/>
          <w:docGrid w:type="lines" w:linePitch="319" w:charSpace="0"/>
        </w:sectPr>
      </w:pPr>
    </w:p>
    <w:p>
      <w:pPr>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r>
        <w:rPr>
          <w:rFonts w:hint="default" w:ascii="黑体" w:hAnsi="黑体" w:eastAsia="黑体" w:cs="黑体"/>
          <w:color w:val="000000" w:themeColor="text1"/>
          <w:sz w:val="32"/>
          <w:szCs w:val="32"/>
          <w:lang w:val="en-US" w:eastAsia="zh-CN"/>
          <w14:textFill>
            <w14:solidFill>
              <w14:schemeClr w14:val="tx1"/>
            </w14:solidFill>
          </w14:textFill>
        </w:rPr>
        <w:t>2</w:t>
      </w:r>
    </w:p>
    <w:p>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右玉县乡镇法定行政执法事项清单</w:t>
      </w:r>
    </w:p>
    <w:p>
      <w:pPr>
        <w:jc w:val="center"/>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（2022年10月调整）</w:t>
      </w:r>
    </w:p>
    <w:tbl>
      <w:tblPr>
        <w:tblStyle w:val="5"/>
        <w:tblW w:w="12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1335"/>
        <w:gridCol w:w="2758"/>
        <w:gridCol w:w="5642"/>
        <w:gridCol w:w="990"/>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blHeader/>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事项类型</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事项名称</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职权依据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实施</w:t>
            </w:r>
            <w:r>
              <w:rPr>
                <w:rFonts w:hint="eastAsia" w:ascii="黑体" w:hAnsi="宋体" w:eastAsia="黑体" w:cs="黑体"/>
                <w:i w:val="0"/>
                <w:iCs w:val="0"/>
                <w:color w:val="000000"/>
                <w:sz w:val="24"/>
                <w:szCs w:val="24"/>
                <w:u w:val="none"/>
                <w:lang w:val="en-US" w:eastAsia="zh-CN"/>
              </w:rPr>
              <w:br w:type="textWrapping"/>
            </w:r>
            <w:r>
              <w:rPr>
                <w:rFonts w:hint="eastAsia" w:ascii="黑体" w:hAnsi="宋体" w:eastAsia="黑体" w:cs="黑体"/>
                <w:i w:val="0"/>
                <w:iCs w:val="0"/>
                <w:color w:val="000000"/>
                <w:sz w:val="24"/>
                <w:szCs w:val="24"/>
                <w:u w:val="none"/>
                <w:lang w:val="en-US" w:eastAsia="zh-CN"/>
              </w:rPr>
              <w:t>主体</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县级指导部门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对农村居民未经批准或者违反规划的规定建住宅的行政处罚</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《村庄和集镇规划建设管理条例》（1993年国务院令第116号）</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 xml:space="preserve"> 第三十七条第一款</w:t>
            </w:r>
            <w:r>
              <w:rPr>
                <w:rStyle w:val="20"/>
                <w:rFonts w:hint="eastAsia" w:asciiTheme="minorEastAsia" w:hAnsiTheme="minorEastAsia" w:eastAsiaTheme="minorEastAsia" w:cstheme="minorEastAsia"/>
                <w:b w:val="0"/>
                <w:bCs w:val="0"/>
                <w:lang w:val="en-US" w:eastAsia="zh-CN" w:bidi="ar"/>
              </w:rPr>
              <w:t xml:space="preserve">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 xml:space="preserve">第三十七条第二款 </w:t>
            </w:r>
            <w:r>
              <w:rPr>
                <w:rStyle w:val="20"/>
                <w:rFonts w:hint="eastAsia" w:asciiTheme="minorEastAsia" w:hAnsiTheme="minorEastAsia" w:eastAsiaTheme="minorEastAsia" w:cstheme="minorEastAsia"/>
                <w:b w:val="0"/>
                <w:bCs w:val="0"/>
                <w:lang w:val="en-US" w:eastAsia="zh-CN" w:bidi="ar"/>
              </w:rPr>
              <w:t xml:space="preserve"> 农村居民未经批准或者违反规划的规定建住宅的，乡级人民政府可以依照前款规定处罚。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9"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对损坏村庄和集镇的房屋、公共设施或乱堆粪便、垃圾、柴草，破坏村容镇貌和环境卫生的行政处罚</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《村庄和集镇规划建设管理条例》（1993年国务院令第116号）</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第三十九条</w:t>
            </w:r>
            <w:r>
              <w:rPr>
                <w:rStyle w:val="20"/>
                <w:rFonts w:hint="eastAsia" w:asciiTheme="minorEastAsia" w:hAnsiTheme="minorEastAsia" w:eastAsiaTheme="minorEastAsia" w:cstheme="minorEastAsia"/>
                <w:b w:val="0"/>
                <w:bCs w:val="0"/>
                <w:lang w:val="en-US" w:eastAsia="zh-CN" w:bidi="ar"/>
              </w:rPr>
              <w:t xml:space="preserve">  有下列行为之一的，由乡级人民政府责令停止侵害，可以处以罚款；造成损失的，并应当赔偿：（一）损坏村庄和集镇的房屋、公共设施的；（二）乱堆粪便、垃圾、柴草，破坏村容镇貌和环境卫生的。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2"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对单位和个人损坏或者擅自移动有钉螺地带警示标志的行政处罚</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《血吸虫病防治条例》（2006年国务院令第463号，2019年修订）</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第五十一条</w:t>
            </w:r>
            <w:r>
              <w:rPr>
                <w:rStyle w:val="20"/>
                <w:rFonts w:hint="eastAsia" w:asciiTheme="minorEastAsia" w:hAnsiTheme="minorEastAsia" w:eastAsiaTheme="minorEastAsia" w:cstheme="minorEastAsia"/>
                <w:b w:val="0"/>
                <w:bCs w:val="0"/>
                <w:lang w:val="en-US" w:eastAsia="zh-CN" w:bidi="ar"/>
              </w:rPr>
              <w:t>　 单位和个人损坏或者擅自移动有钉螺地带警示标志的，由乡（镇）人民政府责令修复或者赔偿损失，给予警告；情节严重的，对单位处1000元以上3000元以下的罚款，对个人处50元以上200元以下的罚款。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8"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对农村村民非法占用土地建住宅的行政处罚</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《中华人民共和国土地管理法》（2019年修正）</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第七十八条</w:t>
            </w:r>
            <w:r>
              <w:rPr>
                <w:rStyle w:val="20"/>
                <w:rFonts w:hint="eastAsia" w:asciiTheme="minorEastAsia" w:hAnsiTheme="minorEastAsia" w:eastAsiaTheme="minorEastAsia" w:cstheme="minorEastAsia"/>
                <w:b w:val="0"/>
                <w:bCs w:val="0"/>
                <w:lang w:val="en-US" w:eastAsia="zh-CN" w:bidi="ar"/>
              </w:rPr>
              <w:t xml:space="preserve">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《山西省人民政府关于赋予乡镇人民政府和街道办事处农村村民非法占用土地建住宅行政执法权的通告》（晋政函</w:t>
            </w:r>
            <w:r>
              <w:rPr>
                <w:rStyle w:val="15"/>
                <w:rFonts w:hint="eastAsia" w:asciiTheme="minorEastAsia" w:hAnsiTheme="minorEastAsia" w:eastAsiaTheme="minorEastAsia" w:cstheme="minorEastAsia"/>
                <w:b w:val="0"/>
                <w:bCs w:val="0"/>
                <w:lang w:val="en-US" w:eastAsia="zh-CN" w:bidi="ar"/>
              </w:rPr>
              <w:t>〔</w:t>
            </w:r>
            <w:r>
              <w:rPr>
                <w:rStyle w:val="20"/>
                <w:rFonts w:hint="eastAsia" w:asciiTheme="minorEastAsia" w:hAnsiTheme="minorEastAsia" w:eastAsiaTheme="minorEastAsia" w:cstheme="minorEastAsia"/>
                <w:b w:val="0"/>
                <w:bCs w:val="0"/>
                <w:lang w:val="en-US" w:eastAsia="zh-CN" w:bidi="ar"/>
              </w:rPr>
              <w:t>2022</w:t>
            </w:r>
            <w:r>
              <w:rPr>
                <w:rStyle w:val="15"/>
                <w:rFonts w:hint="eastAsia" w:asciiTheme="minorEastAsia" w:hAnsiTheme="minorEastAsia" w:eastAsiaTheme="minorEastAsia" w:cstheme="minorEastAsia"/>
                <w:b w:val="0"/>
                <w:bCs w:val="0"/>
                <w:lang w:val="en-US" w:eastAsia="zh-CN" w:bidi="ar"/>
              </w:rPr>
              <w:t>〕</w:t>
            </w:r>
            <w:r>
              <w:rPr>
                <w:rStyle w:val="20"/>
                <w:rFonts w:hint="eastAsia" w:asciiTheme="minorEastAsia" w:hAnsiTheme="minorEastAsia" w:eastAsiaTheme="minorEastAsia" w:cstheme="minorEastAsia"/>
                <w:b w:val="0"/>
                <w:bCs w:val="0"/>
                <w:lang w:val="en-US" w:eastAsia="zh-CN" w:bidi="ar"/>
              </w:rPr>
              <w:t>4号）</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一、乡镇人民政府（街道办事处）负责本行政区域内农房建设日常巡查监管, 受理群众举报和投诉; 发现农村村民非法占用土地建住宅的, 应责令停止建设、 限期改正, 逾期不改正的, 依法向人民法院申请强制执行。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5"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对未经批准损坏村道及村道设施的行政处罚</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《山西省公路条例》（2013年1月施行）</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16"/>
                <w:rFonts w:hint="eastAsia" w:asciiTheme="minorEastAsia" w:hAnsiTheme="minorEastAsia" w:eastAsiaTheme="minorEastAsia" w:cstheme="minorEastAsia"/>
                <w:b w:val="0"/>
                <w:bCs w:val="0"/>
                <w:lang w:val="en-US" w:eastAsia="zh-CN" w:bidi="ar"/>
              </w:rPr>
              <w:t>第五十六条第一款</w:t>
            </w:r>
            <w:r>
              <w:rPr>
                <w:rStyle w:val="22"/>
                <w:rFonts w:hint="eastAsia" w:asciiTheme="minorEastAsia" w:hAnsiTheme="minorEastAsia" w:eastAsiaTheme="minorEastAsia" w:cstheme="minorEastAsia"/>
                <w:b w:val="0"/>
                <w:bCs w:val="0"/>
                <w:lang w:val="en-US" w:eastAsia="zh-CN" w:bidi="ar"/>
              </w:rPr>
              <w:t xml:space="preserve">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  </w:t>
            </w:r>
            <w:r>
              <w:rPr>
                <w:rStyle w:val="22"/>
                <w:rFonts w:hint="eastAsia" w:asciiTheme="minorEastAsia" w:hAnsiTheme="minorEastAsia" w:eastAsiaTheme="minorEastAsia" w:cstheme="minorEastAsia"/>
                <w:b w:val="0"/>
                <w:bCs w:val="0"/>
                <w:lang w:val="en-US" w:eastAsia="zh-CN" w:bidi="ar"/>
              </w:rPr>
              <w:br w:type="textWrapping"/>
            </w:r>
            <w:r>
              <w:rPr>
                <w:rStyle w:val="22"/>
                <w:rFonts w:hint="eastAsia" w:asciiTheme="minorEastAsia" w:hAnsiTheme="minorEastAsia" w:eastAsiaTheme="minorEastAsia" w:cstheme="minorEastAsia"/>
                <w:b w:val="0"/>
                <w:bCs w:val="0"/>
                <w:lang w:val="en-US" w:eastAsia="zh-CN" w:bidi="ar"/>
              </w:rPr>
              <w:t xml:space="preserve">    </w:t>
            </w:r>
            <w:r>
              <w:rPr>
                <w:rStyle w:val="16"/>
                <w:rFonts w:hint="eastAsia" w:asciiTheme="minorEastAsia" w:hAnsiTheme="minorEastAsia" w:eastAsiaTheme="minorEastAsia" w:cstheme="minorEastAsia"/>
                <w:b w:val="0"/>
                <w:bCs w:val="0"/>
                <w:lang w:val="en-US" w:eastAsia="zh-CN" w:bidi="ar"/>
              </w:rPr>
              <w:t xml:space="preserve">第六十五条 </w:t>
            </w:r>
            <w:r>
              <w:rPr>
                <w:rStyle w:val="22"/>
                <w:rFonts w:hint="eastAsia" w:asciiTheme="minorEastAsia" w:hAnsiTheme="minorEastAsia" w:eastAsiaTheme="minorEastAsia" w:cstheme="minorEastAsia"/>
                <w:b w:val="0"/>
                <w:bCs w:val="0"/>
                <w:lang w:val="en-US" w:eastAsia="zh-CN" w:bidi="ar"/>
              </w:rPr>
              <w:t xml:space="preserve"> 违反本条例第五十六条第一款规定的，由乡（镇）人民政府责令限期改正；逾期未改正的，处以二百元以上一千元以下罚款。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对在乡、村庄规划区内未依法取得乡村建设规划许可证或者未按照乡村建设规划许可证的规定进行建设的，逾期不改正的强制拆除</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《中华人民共和国城乡规划法》（2019年修正）</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第六十五条</w:t>
            </w:r>
            <w:r>
              <w:rPr>
                <w:rStyle w:val="20"/>
                <w:rFonts w:hint="eastAsia" w:asciiTheme="minorEastAsia" w:hAnsiTheme="minorEastAsia" w:eastAsiaTheme="minorEastAsia" w:cstheme="minorEastAsia"/>
                <w:b w:val="0"/>
                <w:bCs w:val="0"/>
                <w:lang w:val="en-US" w:eastAsia="zh-CN" w:bidi="ar"/>
              </w:rPr>
              <w:t xml:space="preserve">  在乡、村庄规划区内未依法取得乡村建设规划许可证或者未按照乡村建设规划许可证的规定进行建设的，由乡、镇人民政府责令停止建设、限期改正；逾期不改正的，可以拆除。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2"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对在依法划定的电力设施保护区内修建的建筑物、构筑物或者种植的植物、堆放物品危及电力设施安全的强制拆除、砍伐或者清除</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《中华人民共和国电力法》 （2018年修正）</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第五十三条</w:t>
            </w:r>
            <w:r>
              <w:rPr>
                <w:rStyle w:val="20"/>
                <w:rFonts w:hint="eastAsia" w:asciiTheme="minorEastAsia" w:hAnsiTheme="minorEastAsia" w:eastAsiaTheme="minorEastAsia" w:cstheme="minorEastAsia"/>
                <w:b w:val="0"/>
                <w:bCs w:val="0"/>
                <w:lang w:val="en-US" w:eastAsia="zh-CN" w:bidi="ar"/>
              </w:rPr>
              <w:t>　电力管理部门应当按照国务院有关电力设施保护的规定，对电力设施保护区设立标志。</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任何单位和个人不得在依法划定的电力设施保护区内修建可能危及电力设施安全的建筑物、构筑物，不得种植可能危及电力设施安全的植物，不得堆放可能危及电力设施安全的物品。</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在依法划定电力设施保护区前已经种植的植物妨碍电力设施安全的，应当修剪或者砍伐。</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 xml:space="preserve"> 第六十九条</w:t>
            </w:r>
            <w:r>
              <w:rPr>
                <w:rStyle w:val="20"/>
                <w:rFonts w:hint="eastAsia" w:asciiTheme="minorEastAsia" w:hAnsiTheme="minorEastAsia" w:eastAsiaTheme="minorEastAsia" w:cstheme="minorEastAsia"/>
                <w:b w:val="0"/>
                <w:bCs w:val="0"/>
                <w:lang w:val="en-US" w:eastAsia="zh-CN" w:bidi="ar"/>
              </w:rPr>
              <w:t xml:space="preserve">  违反本法第五十三条规定，在依法划定的电力设施保护区内修建建筑物、构筑物或者种植植物、堆放物品，危及电力设施安全的，由当地人民政府责令强制拆除、砍伐或者清除。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7"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对非法种植毒品原植物的制止、铲除</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eastAsia" w:asciiTheme="minorEastAsia" w:hAnsiTheme="minorEastAsia" w:eastAsiaTheme="minorEastAsia" w:cstheme="minorEastAsia"/>
                <w:b w:val="0"/>
                <w:bCs w:val="0"/>
                <w:lang w:val="en-US" w:eastAsia="zh-CN" w:bidi="ar"/>
              </w:rPr>
            </w:pPr>
            <w:r>
              <w:rPr>
                <w:rStyle w:val="20"/>
                <w:rFonts w:hint="eastAsia" w:asciiTheme="minorEastAsia" w:hAnsiTheme="minorEastAsia" w:eastAsiaTheme="minorEastAsia" w:cstheme="minorEastAsia"/>
                <w:b w:val="0"/>
                <w:bCs w:val="0"/>
                <w:lang w:val="en-US" w:eastAsia="zh-CN" w:bidi="ar"/>
              </w:rPr>
              <w:t>《中华人民共和国禁毒法》（2008年6月施行）</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第十九条第二款</w:t>
            </w:r>
            <w:r>
              <w:rPr>
                <w:rStyle w:val="20"/>
                <w:rFonts w:hint="eastAsia" w:asciiTheme="minorEastAsia" w:hAnsiTheme="minorEastAsia" w:eastAsiaTheme="minorEastAsia" w:cstheme="minorEastAsia"/>
                <w:b w:val="0"/>
                <w:bCs w:val="0"/>
                <w:lang w:val="en-US" w:eastAsia="zh-CN" w:bidi="ar"/>
              </w:rPr>
              <w:t xml:space="preserve">  地方各级人民政府发现非法种植毒品原植物的，应当立即采取措施予以制止、铲除。</w:t>
            </w:r>
            <w:r>
              <w:rPr>
                <w:rStyle w:val="20"/>
                <w:rFonts w:hint="eastAsia" w:asciiTheme="minorEastAsia" w:hAnsiTheme="minorEastAsia" w:eastAsiaTheme="minorEastAsia" w:cstheme="minorEastAsia"/>
                <w:b w:val="0"/>
                <w:bCs w:val="0"/>
                <w:lang w:val="en-US" w:eastAsia="zh-CN" w:bidi="ar"/>
              </w:rPr>
              <w:br w:type="textWrapping"/>
            </w:r>
          </w:p>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 xml:space="preserve">《山西省禁毒条例》（2020年修订）   </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第十七条</w:t>
            </w:r>
            <w:r>
              <w:rPr>
                <w:rStyle w:val="20"/>
                <w:rFonts w:hint="eastAsia" w:asciiTheme="minorEastAsia" w:hAnsiTheme="minorEastAsia" w:eastAsiaTheme="minorEastAsia" w:cstheme="minorEastAsia"/>
                <w:b w:val="0"/>
                <w:bCs w:val="0"/>
                <w:lang w:val="en-US" w:eastAsia="zh-CN" w:bidi="ar"/>
              </w:rPr>
              <w:t xml:space="preserve">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2"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对防汛遇到阻拦和拖延时的强制实施</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《中华人民共和国防汛条例》（2011年修订）</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第三十三条第二款</w:t>
            </w:r>
            <w:r>
              <w:rPr>
                <w:rStyle w:val="20"/>
                <w:rFonts w:hint="eastAsia" w:asciiTheme="minorEastAsia" w:hAnsiTheme="minorEastAsia" w:eastAsiaTheme="minorEastAsia" w:cstheme="minorEastAsia"/>
                <w:b w:val="0"/>
                <w:bCs w:val="0"/>
                <w:lang w:val="en-US" w:eastAsia="zh-CN" w:bidi="ar"/>
              </w:rPr>
              <w:t xml:space="preserve">  在非常情况下，为保护国家确定的重点地区和大局安全，必须作出局部牺牲时，在报经有管辖权的上级人民政府防汛指挥部批准后，当地人民政府防汛指挥部可以采取非常紧急措施。</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第三十三条第三款</w:t>
            </w:r>
            <w:r>
              <w:rPr>
                <w:rStyle w:val="20"/>
                <w:rFonts w:hint="eastAsia" w:asciiTheme="minorEastAsia" w:hAnsiTheme="minorEastAsia" w:eastAsiaTheme="minorEastAsia" w:cstheme="minorEastAsia"/>
                <w:b w:val="0"/>
                <w:bCs w:val="0"/>
                <w:lang w:val="en-US" w:eastAsia="zh-CN" w:bidi="ar"/>
              </w:rPr>
              <w:t xml:space="preserve">  实施上述措施时，任何单位和个人不得阻拦，如遇到阻拦和拖延时，有管辖权的人民政府有权组织强制实施。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对受到地质灾害威胁情况紧急时的强行避灾疏散</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2"/>
                <w:rFonts w:hint="eastAsia" w:asciiTheme="minorEastAsia" w:hAnsiTheme="minorEastAsia" w:eastAsiaTheme="minorEastAsia" w:cstheme="minorEastAsia"/>
                <w:b w:val="0"/>
                <w:bCs w:val="0"/>
                <w:lang w:val="en-US" w:eastAsia="zh-CN" w:bidi="ar"/>
              </w:rPr>
              <w:t xml:space="preserve">《地质灾害防治条例》（2003年国务院令第394号） </w:t>
            </w:r>
            <w:r>
              <w:rPr>
                <w:rStyle w:val="22"/>
                <w:rFonts w:hint="eastAsia" w:asciiTheme="minorEastAsia" w:hAnsiTheme="minorEastAsia" w:eastAsiaTheme="minorEastAsia" w:cstheme="minorEastAsia"/>
                <w:b w:val="0"/>
                <w:bCs w:val="0"/>
                <w:lang w:val="en-US" w:eastAsia="zh-CN" w:bidi="ar"/>
              </w:rPr>
              <w:br w:type="textWrapping"/>
            </w:r>
            <w:r>
              <w:rPr>
                <w:rStyle w:val="22"/>
                <w:rFonts w:hint="eastAsia" w:asciiTheme="minorEastAsia" w:hAnsiTheme="minorEastAsia" w:eastAsiaTheme="minorEastAsia" w:cstheme="minorEastAsia"/>
                <w:b w:val="0"/>
                <w:bCs w:val="0"/>
                <w:lang w:val="en-US" w:eastAsia="zh-CN" w:bidi="ar"/>
              </w:rPr>
              <w:t xml:space="preserve">    </w:t>
            </w:r>
            <w:r>
              <w:rPr>
                <w:rStyle w:val="16"/>
                <w:rFonts w:hint="eastAsia" w:asciiTheme="minorEastAsia" w:hAnsiTheme="minorEastAsia" w:eastAsiaTheme="minorEastAsia" w:cstheme="minorEastAsia"/>
                <w:b w:val="0"/>
                <w:bCs w:val="0"/>
                <w:lang w:val="en-US" w:eastAsia="zh-CN" w:bidi="ar"/>
              </w:rPr>
              <w:t>第二十九条</w:t>
            </w:r>
            <w:r>
              <w:rPr>
                <w:rStyle w:val="22"/>
                <w:rFonts w:hint="eastAsia" w:asciiTheme="minorEastAsia" w:hAnsiTheme="minorEastAsia" w:eastAsiaTheme="minorEastAsia" w:cstheme="minorEastAsia"/>
                <w:b w:val="0"/>
                <w:bCs w:val="0"/>
                <w:lang w:val="en-US" w:eastAsia="zh-CN" w:bidi="ar"/>
              </w:rPr>
              <w:t xml:space="preserve">  接到地质灾害险情报告的当地人民政府、基层群众自治组织应当根据实际情况，及时动员受到地质灾害威胁的居民以及其他人员转移到安全地带；情况紧急时，可以强行组织避灾疏散。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组织饲养动物的单位和个人做好强制免疫</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《中华人民共和国动物防疫法》（2021年修订）</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 xml:space="preserve"> 第八条第二款  </w:t>
            </w:r>
            <w:r>
              <w:rPr>
                <w:rStyle w:val="20"/>
                <w:rFonts w:hint="eastAsia" w:asciiTheme="minorEastAsia" w:hAnsiTheme="minorEastAsia" w:eastAsiaTheme="minorEastAsia" w:cstheme="minorEastAsia"/>
                <w:b w:val="0"/>
                <w:bCs w:val="0"/>
                <w:lang w:val="en-US" w:eastAsia="zh-CN" w:bidi="ar"/>
              </w:rPr>
              <w:t>乡级人民政府、街道办事处组织群众做好本辖区的动物疫病预防与控制工作，村民委员会、居民委员会予以协助。</w:t>
            </w:r>
            <w:r>
              <w:rPr>
                <w:rStyle w:val="21"/>
                <w:rFonts w:hint="eastAsia" w:asciiTheme="minorEastAsia" w:hAnsiTheme="minorEastAsia" w:eastAsiaTheme="minorEastAsia" w:cstheme="minorEastAsia"/>
                <w:b w:val="0"/>
                <w:bCs w:val="0"/>
                <w:lang w:val="en-US" w:eastAsia="zh-CN" w:bidi="ar"/>
              </w:rPr>
              <w:br w:type="textWrapping"/>
            </w:r>
            <w:r>
              <w:rPr>
                <w:rStyle w:val="21"/>
                <w:rFonts w:hint="eastAsia" w:asciiTheme="minorEastAsia" w:hAnsiTheme="minorEastAsia" w:eastAsiaTheme="minorEastAsia" w:cstheme="minorEastAsia"/>
                <w:b w:val="0"/>
                <w:bCs w:val="0"/>
                <w:lang w:val="en-US" w:eastAsia="zh-CN" w:bidi="ar"/>
              </w:rPr>
              <w:t xml:space="preserve">    第十八条第二款  </w:t>
            </w:r>
            <w:r>
              <w:rPr>
                <w:rStyle w:val="20"/>
                <w:rFonts w:hint="eastAsia" w:asciiTheme="minorEastAsia" w:hAnsiTheme="minorEastAsia" w:eastAsiaTheme="minorEastAsia" w:cstheme="minorEastAsia"/>
                <w:b w:val="0"/>
                <w:bCs w:val="0"/>
                <w:lang w:val="en-US" w:eastAsia="zh-CN" w:bidi="ar"/>
              </w:rPr>
              <w:t>乡级人民政府、街道办事处组织本辖区饲养动物的单位和个人做好强制免疫，协助做好监督检查；村民委员会、居民委员会协助做好相关工作。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行政检查</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对生产经营单位安全生产状况的监督检查</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《中华人民共和国安全生产法》（2021年修正）</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第九条第二款</w:t>
            </w:r>
            <w:r>
              <w:rPr>
                <w:rStyle w:val="23"/>
                <w:rFonts w:hint="eastAsia" w:asciiTheme="minorEastAsia" w:hAnsiTheme="minorEastAsia" w:eastAsiaTheme="minorEastAsia" w:cstheme="minorEastAsia"/>
                <w:b w:val="0"/>
                <w:bCs w:val="0"/>
                <w:lang w:val="en-US" w:eastAsia="zh-CN" w:bidi="ar"/>
              </w:rPr>
              <w:t xml:space="preserve">  </w:t>
            </w:r>
            <w:r>
              <w:rPr>
                <w:rStyle w:val="20"/>
                <w:rFonts w:hint="eastAsia" w:asciiTheme="minorEastAsia" w:hAnsiTheme="minorEastAsia" w:eastAsiaTheme="minorEastAsia" w:cstheme="minorEastAsia"/>
                <w:b w:val="0"/>
                <w:bCs w:val="0"/>
                <w:lang w:val="en-US" w:eastAsia="zh-CN" w:bidi="ar"/>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《山西省生产经营单位主要负责人安全生产责任制规定》（2021年省政府令第293号）</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 xml:space="preserve">第四条第二款 </w:t>
            </w:r>
            <w:r>
              <w:rPr>
                <w:rStyle w:val="20"/>
                <w:rFonts w:hint="eastAsia" w:asciiTheme="minorEastAsia" w:hAnsiTheme="minorEastAsia" w:eastAsiaTheme="minorEastAsia" w:cstheme="minorEastAsia"/>
                <w:b w:val="0"/>
                <w:bCs w:val="0"/>
                <w:lang w:val="en-US" w:eastAsia="zh-CN" w:bidi="ar"/>
              </w:rPr>
              <w:t xml:space="preserve"> 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行政检查</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对本行政区域内农产品生产的检查</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《山西省农产品质量安全条例》（2012年3月施行）</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第三条第三款</w:t>
            </w:r>
            <w:r>
              <w:rPr>
                <w:rStyle w:val="23"/>
                <w:rFonts w:hint="eastAsia" w:asciiTheme="minorEastAsia" w:hAnsiTheme="minorEastAsia" w:eastAsiaTheme="minorEastAsia" w:cstheme="minorEastAsia"/>
                <w:b w:val="0"/>
                <w:bCs w:val="0"/>
                <w:lang w:val="en-US" w:eastAsia="zh-CN" w:bidi="ar"/>
              </w:rPr>
              <w:t xml:space="preserve">  </w:t>
            </w:r>
            <w:r>
              <w:rPr>
                <w:rStyle w:val="20"/>
                <w:rFonts w:hint="eastAsia" w:asciiTheme="minorEastAsia" w:hAnsiTheme="minorEastAsia" w:eastAsiaTheme="minorEastAsia" w:cstheme="minorEastAsia"/>
                <w:b w:val="0"/>
                <w:bCs w:val="0"/>
                <w:lang w:val="en-US" w:eastAsia="zh-CN" w:bidi="ar"/>
              </w:rPr>
              <w:t>乡（镇）人民政府应当逐步建立农产品质量安全监督管理公共服务体系，配备农产品质量安全监督管理专（兼）职工作人员和必要的检验检测设备，落实农产品质量安全监督管理责任，加强对本行政区域内农产品生产的指导、监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行政检查</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对食品小作坊、小经营店和小摊点的生产经营活动的现场巡查</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《山西省食品小作坊小经营店小摊点管理条例》（2021年修正）</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第三十六条</w:t>
            </w:r>
            <w:r>
              <w:rPr>
                <w:rStyle w:val="20"/>
                <w:rFonts w:hint="eastAsia" w:asciiTheme="minorEastAsia" w:hAnsiTheme="minorEastAsia" w:eastAsiaTheme="minorEastAsia" w:cstheme="minorEastAsia"/>
                <w:b w:val="0"/>
                <w:bCs w:val="0"/>
                <w:lang w:val="en-US" w:eastAsia="zh-CN" w:bidi="ar"/>
              </w:rPr>
              <w:t xml:space="preserve">  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1"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行政检查</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对辖区内渡口渡运的监督检查</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《内河渡口渡船安全管理规定》（</w:t>
            </w:r>
            <w:r>
              <w:rPr>
                <w:rStyle w:val="20"/>
                <w:rFonts w:hint="eastAsia" w:asciiTheme="minorEastAsia" w:hAnsiTheme="minorEastAsia" w:eastAsiaTheme="minorEastAsia" w:cstheme="minorEastAsia"/>
                <w:b w:val="0"/>
                <w:bCs w:val="0"/>
                <w:lang w:val="en-US" w:eastAsia="zh-CN" w:bidi="ar"/>
              </w:rPr>
              <w:t>2014年交通运输部令第9号）</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第三十五条</w:t>
            </w:r>
            <w:r>
              <w:rPr>
                <w:rStyle w:val="23"/>
                <w:rFonts w:hint="eastAsia" w:asciiTheme="minorEastAsia" w:hAnsiTheme="minorEastAsia" w:eastAsiaTheme="minorEastAsia" w:cstheme="minorEastAsia"/>
                <w:b w:val="0"/>
                <w:bCs w:val="0"/>
                <w:lang w:val="en-US" w:eastAsia="zh-CN" w:bidi="ar"/>
              </w:rPr>
              <w:t xml:space="preserve">  </w:t>
            </w:r>
            <w:r>
              <w:rPr>
                <w:rStyle w:val="20"/>
                <w:rFonts w:hint="eastAsia" w:asciiTheme="minorEastAsia" w:hAnsiTheme="minorEastAsia" w:eastAsiaTheme="minorEastAsia" w:cstheme="minorEastAsia"/>
                <w:b w:val="0"/>
                <w:bCs w:val="0"/>
                <w:lang w:val="en-US" w:eastAsia="zh-CN" w:bidi="ar"/>
              </w:rPr>
              <w:t>县级以上地方人民政府及其指定的有关部门、乡镇渡口所在地乡镇人民政府应当建立渡口渡运安全检查制度，并组织落实。在监督检查中发现渡口存在安全隐患的，应当责令立即消除安全隐患或者限期整改。</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第三十六条</w:t>
            </w:r>
            <w:r>
              <w:rPr>
                <w:rStyle w:val="23"/>
                <w:rFonts w:hint="eastAsia" w:asciiTheme="minorEastAsia" w:hAnsiTheme="minorEastAsia" w:eastAsiaTheme="minorEastAsia" w:cstheme="minorEastAsia"/>
                <w:b w:val="0"/>
                <w:bCs w:val="0"/>
                <w:lang w:val="en-US" w:eastAsia="zh-CN" w:bidi="ar"/>
              </w:rPr>
              <w:t xml:space="preserve">  </w:t>
            </w:r>
            <w:r>
              <w:rPr>
                <w:rStyle w:val="20"/>
                <w:rFonts w:hint="eastAsia" w:asciiTheme="minorEastAsia" w:hAnsiTheme="minorEastAsia" w:eastAsiaTheme="minorEastAsia" w:cstheme="minorEastAsia"/>
                <w:b w:val="0"/>
                <w:bCs w:val="0"/>
                <w:lang w:val="en-US" w:eastAsia="zh-CN" w:bidi="ar"/>
              </w:rPr>
              <w:t>县级人民政府指定的有关部门应当督促指导渡运量较大且具备一定条件的乡镇渡口所在地乡镇人民政府建立乡镇渡口渡船签单发航制度，真实、准确地记录乘员数量及核查人、车、畜积载和开航条件等内容。</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签单人员应当如实记录渡运情况，不得弄虚作假；发现渡运安全隐患或者违法行为，可能危及渡运安全时，应当报告乡镇人民政府。</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乡镇人民政府应当定期对签单发航制度的实施情况进行检查。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右卫镇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行政检查</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对本辖区内煤、铁、焦炭等重点货运源头单位的监督管理</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《山西省道路货物运输源头治理超限超载暂行办法》（2008年省政府令第223号）</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 xml:space="preserve">第五条第二款  </w:t>
            </w:r>
            <w:r>
              <w:rPr>
                <w:rStyle w:val="20"/>
                <w:rFonts w:hint="eastAsia" w:asciiTheme="minorEastAsia" w:hAnsiTheme="minorEastAsia" w:eastAsiaTheme="minorEastAsia" w:cstheme="minorEastAsia"/>
                <w:b w:val="0"/>
                <w:bCs w:val="0"/>
                <w:lang w:val="en-US" w:eastAsia="zh-CN" w:bidi="ar"/>
              </w:rPr>
              <w:t>乡（镇）人民政府对本辖区内煤、铁、焦炭等重点货运源头单位可以派驻人员进行监督管理。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9"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行政检查</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对本辖区禁止野外用火的监督管理</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《山西省人民代表大会常务委员会关于禁止野外用火的决定》（2020年5月施行）</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六、乡（镇）人民政府、街道办事处应当加强本辖区禁止野外用火的监督管理，组织开展森林草原防火知识培训和火灾扑救演练，指导村（居）民委员会开展群众性防火工作。 </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七、县（市、区）、乡（镇）人民政府应当依法在重要路口设立防火检查站，在重点地段、重点区域设置巡山、护林专业队，做好巡查巡护。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8"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行政检查</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对地质灾害险情的检查</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《地质灾害防治条例》（2003年国务院令第394号）</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第十五条第一款</w:t>
            </w:r>
            <w:r>
              <w:rPr>
                <w:rStyle w:val="20"/>
                <w:rFonts w:hint="eastAsia" w:asciiTheme="minorEastAsia" w:hAnsiTheme="minorEastAsia" w:eastAsiaTheme="minorEastAsia" w:cstheme="minorEastAsia"/>
                <w:b w:val="0"/>
                <w:bCs w:val="0"/>
                <w:lang w:val="en-US" w:eastAsia="zh-CN" w:bidi="ar"/>
              </w:rPr>
              <w:t xml:space="preserve">  地质灾害易发区的县、乡、村应当加强地质灾害的群测群防工作。在地质灾害重点防范期内，乡镇人民政府、基层群众自治组织应当加强地质灾害险情的巡回检查，发现险情及时处理和报告。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1"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行政检查</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对消防安全的检查</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《中华人民共和国消防法》（2021年修正）</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第三十一条</w:t>
            </w:r>
            <w:r>
              <w:rPr>
                <w:rStyle w:val="20"/>
                <w:rFonts w:hint="eastAsia" w:asciiTheme="minorEastAsia" w:hAnsiTheme="minorEastAsia" w:eastAsiaTheme="minorEastAsia" w:cstheme="minorEastAsia"/>
                <w:b w:val="0"/>
                <w:bCs w:val="0"/>
                <w:lang w:val="en-US" w:eastAsia="zh-CN" w:bidi="ar"/>
              </w:rPr>
              <w:t>　在农业收获季节、森林和草原防火期间、重大节假日期间以及火灾多发季节，地方各级人民政府应当组织开展有针对性的消防宣传教育，采取防火措施，进行消防安全检查。</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第三十二条</w:t>
            </w:r>
            <w:r>
              <w:rPr>
                <w:rStyle w:val="20"/>
                <w:rFonts w:hint="eastAsia" w:asciiTheme="minorEastAsia" w:hAnsiTheme="minorEastAsia" w:eastAsiaTheme="minorEastAsia" w:cstheme="minorEastAsia"/>
                <w:b w:val="0"/>
                <w:bCs w:val="0"/>
                <w:lang w:val="en-US" w:eastAsia="zh-CN" w:bidi="ar"/>
              </w:rPr>
              <w:t>　乡镇人民政府、城市街道办事处应当指导、支持和帮助村民委员会、居民委员会开展群众性的消防工作。村民委员会、居民委员会应当确定消防安全管理人，组织制定防火安全公约，进行防火安全检查。</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《山西省消防安全责任制实施办法》（2020年省政府令第267号）</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 xml:space="preserve"> 第八条</w:t>
            </w:r>
            <w:r>
              <w:rPr>
                <w:rStyle w:val="20"/>
                <w:rFonts w:hint="eastAsia" w:asciiTheme="minorEastAsia" w:hAnsiTheme="minorEastAsia" w:eastAsiaTheme="minorEastAsia" w:cstheme="minorEastAsia"/>
                <w:b w:val="0"/>
                <w:bCs w:val="0"/>
                <w:lang w:val="en-US" w:eastAsia="zh-CN" w:bidi="ar"/>
              </w:rPr>
              <w:t xml:space="preserve">  乡（镇）人民政府履行下列消防安全工作职责：</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（三）根据当地经济发展和消防工作的需要，建立承担火灾扑救、应急救援等职能的专职消防队、志愿消防队，开展消防宣传、防火巡查、隐患查改；</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街道办事处应当履行除前款第（一）项规定以外的职责。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行政检查</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指导、监督、检查宗教活动场所</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Style w:val="20"/>
                <w:rFonts w:hint="eastAsia" w:asciiTheme="minorEastAsia" w:hAnsiTheme="minorEastAsia" w:eastAsiaTheme="minorEastAsia" w:cstheme="minorEastAsia"/>
                <w:b w:val="0"/>
                <w:bCs w:val="0"/>
                <w:lang w:val="en-US" w:eastAsia="zh-CN" w:bidi="ar"/>
              </w:rPr>
              <w:t>《宗教事务条例》（2004年国务院令第426号，2017年修订）</w:t>
            </w:r>
            <w:r>
              <w:rPr>
                <w:rStyle w:val="20"/>
                <w:rFonts w:hint="eastAsia" w:asciiTheme="minorEastAsia" w:hAnsiTheme="minorEastAsia" w:eastAsiaTheme="minorEastAsia" w:cstheme="minorEastAsia"/>
                <w:b w:val="0"/>
                <w:bCs w:val="0"/>
                <w:lang w:val="en-US" w:eastAsia="zh-CN" w:bidi="ar"/>
              </w:rPr>
              <w:br w:type="textWrapping"/>
            </w:r>
            <w:r>
              <w:rPr>
                <w:rStyle w:val="20"/>
                <w:rFonts w:hint="eastAsia" w:asciiTheme="minorEastAsia" w:hAnsiTheme="minorEastAsia" w:eastAsiaTheme="minorEastAsia" w:cstheme="minorEastAsia"/>
                <w:b w:val="0"/>
                <w:bCs w:val="0"/>
                <w:lang w:val="en-US" w:eastAsia="zh-CN" w:bidi="ar"/>
              </w:rPr>
              <w:t xml:space="preserve">    </w:t>
            </w:r>
            <w:r>
              <w:rPr>
                <w:rStyle w:val="21"/>
                <w:rFonts w:hint="eastAsia" w:asciiTheme="minorEastAsia" w:hAnsiTheme="minorEastAsia" w:eastAsiaTheme="minorEastAsia" w:cstheme="minorEastAsia"/>
                <w:b w:val="0"/>
                <w:bCs w:val="0"/>
                <w:lang w:val="en-US" w:eastAsia="zh-CN" w:bidi="ar"/>
              </w:rPr>
              <w:t>第二十六条</w:t>
            </w:r>
            <w:r>
              <w:rPr>
                <w:rStyle w:val="20"/>
                <w:rFonts w:hint="eastAsia" w:asciiTheme="minorEastAsia" w:hAnsiTheme="minorEastAsia" w:eastAsiaTheme="minorEastAsia" w:cstheme="minorEastAsia"/>
                <w:b w:val="0"/>
                <w:bCs w:val="0"/>
                <w:lang w:val="en-US" w:eastAsia="zh-CN" w:bidi="ar"/>
              </w:rPr>
              <w:t>　宗教活动场所应当加强内部管理，依照有关法律、法规、规章的规定，建立健全人员、财务、资产、会计、治安、消防、文物保护、卫生防疫等管理制度，接受当地人民政府有关部门的指导、监督、检查。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对违法违规露天焚烧秸秆行为的处理</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2"/>
                <w:rFonts w:hint="eastAsia" w:asciiTheme="minorEastAsia" w:hAnsiTheme="minorEastAsia" w:eastAsiaTheme="minorEastAsia" w:cstheme="minorEastAsia"/>
                <w:b w:val="0"/>
                <w:bCs w:val="0"/>
                <w:lang w:val="en-US" w:eastAsia="zh-CN" w:bidi="ar"/>
              </w:rPr>
              <w:t>《中华人民共和国固体废物污染环境防治法》（2020年修订）</w:t>
            </w:r>
            <w:r>
              <w:rPr>
                <w:rStyle w:val="22"/>
                <w:rFonts w:hint="eastAsia" w:asciiTheme="minorEastAsia" w:hAnsiTheme="minorEastAsia" w:eastAsiaTheme="minorEastAsia" w:cstheme="minorEastAsia"/>
                <w:b w:val="0"/>
                <w:bCs w:val="0"/>
                <w:lang w:val="en-US" w:eastAsia="zh-CN" w:bidi="ar"/>
              </w:rPr>
              <w:br w:type="textWrapping"/>
            </w:r>
            <w:r>
              <w:rPr>
                <w:rStyle w:val="22"/>
                <w:rFonts w:hint="eastAsia" w:asciiTheme="minorEastAsia" w:hAnsiTheme="minorEastAsia" w:eastAsiaTheme="minorEastAsia" w:cstheme="minorEastAsia"/>
                <w:b w:val="0"/>
                <w:bCs w:val="0"/>
                <w:lang w:val="en-US" w:eastAsia="zh-CN" w:bidi="ar"/>
              </w:rPr>
              <w:t xml:space="preserve">    第六十五条第三款  禁止在人口集中地区、机场周围、交通干线附近以及当地人民政府划定的其他区域露天焚烧秸秆。</w:t>
            </w:r>
            <w:r>
              <w:rPr>
                <w:rStyle w:val="22"/>
                <w:rFonts w:hint="eastAsia" w:asciiTheme="minorEastAsia" w:hAnsiTheme="minorEastAsia" w:eastAsiaTheme="minorEastAsia" w:cstheme="minorEastAsia"/>
                <w:b w:val="0"/>
                <w:bCs w:val="0"/>
                <w:lang w:val="en-US" w:eastAsia="zh-CN" w:bidi="ar"/>
              </w:rPr>
              <w:br w:type="textWrapping"/>
            </w:r>
            <w:r>
              <w:rPr>
                <w:rStyle w:val="22"/>
                <w:rFonts w:hint="eastAsia" w:asciiTheme="minorEastAsia" w:hAnsiTheme="minorEastAsia" w:eastAsiaTheme="minorEastAsia" w:cstheme="minorEastAsia"/>
                <w:b w:val="0"/>
                <w:bCs w:val="0"/>
                <w:lang w:val="en-US" w:eastAsia="zh-CN" w:bidi="ar"/>
              </w:rPr>
              <w:t xml:space="preserve">   《山西省人民代表大会常务委员会关于促进农作物秸秆综合利用和禁止露天焚烧的决定》（2018年9月施行）</w:t>
            </w:r>
            <w:r>
              <w:rPr>
                <w:rStyle w:val="22"/>
                <w:rFonts w:hint="eastAsia" w:asciiTheme="minorEastAsia" w:hAnsiTheme="minorEastAsia" w:eastAsiaTheme="minorEastAsia" w:cstheme="minorEastAsia"/>
                <w:b w:val="0"/>
                <w:bCs w:val="0"/>
                <w:lang w:val="en-US" w:eastAsia="zh-CN" w:bidi="ar"/>
              </w:rPr>
              <w:br w:type="textWrapping"/>
            </w:r>
            <w:r>
              <w:rPr>
                <w:rStyle w:val="22"/>
                <w:rFonts w:hint="eastAsia" w:asciiTheme="minorEastAsia" w:hAnsiTheme="minorEastAsia" w:eastAsiaTheme="minorEastAsia" w:cstheme="minorEastAsia"/>
                <w:b w:val="0"/>
                <w:bCs w:val="0"/>
                <w:lang w:val="en-US" w:eastAsia="zh-CN" w:bidi="ar"/>
              </w:rPr>
              <w:t xml:space="preserve">    二、各级人民政府是秸秆综合利用和禁止露天焚烧的责任主体，负责本行政区域秸秆综合利用和禁止露天焚烧工作。</w:t>
            </w:r>
            <w:r>
              <w:rPr>
                <w:rStyle w:val="22"/>
                <w:rFonts w:hint="eastAsia" w:asciiTheme="minorEastAsia" w:hAnsiTheme="minorEastAsia" w:eastAsiaTheme="minorEastAsia" w:cstheme="minorEastAsia"/>
                <w:b w:val="0"/>
                <w:bCs w:val="0"/>
                <w:lang w:val="en-US" w:eastAsia="zh-CN" w:bidi="ar"/>
              </w:rPr>
              <w:br w:type="textWrapping"/>
            </w:r>
            <w:r>
              <w:rPr>
                <w:rStyle w:val="22"/>
                <w:rFonts w:hint="eastAsia" w:asciiTheme="minorEastAsia" w:hAnsiTheme="minorEastAsia" w:eastAsiaTheme="minorEastAsia" w:cstheme="minorEastAsia"/>
                <w:b w:val="0"/>
                <w:bCs w:val="0"/>
                <w:lang w:val="en-US" w:eastAsia="zh-CN" w:bidi="ar"/>
              </w:rPr>
              <w:t xml:space="preserve">    六、各级人民政府应当建立健全区域联动、乡镇为主、村组落实的防控机制，实施网格化监管，充分利用科学监测手段，实现对露天焚烧秸秆全方位、全天候监控，确保禁止露天焚烧秸秆任务细化到田、责任到人，并建立健全火情处置机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市生态环境局右玉分局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对损坏、污染旅游公路和严重影响旅游公路完好、安全和畅通的行为的处理</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22"/>
                <w:rFonts w:hint="eastAsia" w:asciiTheme="minorEastAsia" w:hAnsiTheme="minorEastAsia" w:eastAsiaTheme="minorEastAsia" w:cstheme="minorEastAsia"/>
                <w:b w:val="0"/>
                <w:bCs w:val="0"/>
                <w:sz w:val="21"/>
                <w:szCs w:val="21"/>
                <w:lang w:val="en-US" w:eastAsia="zh-CN" w:bidi="ar"/>
              </w:rPr>
              <w:t>《山西省旅游公路管理办法》（2020年省政府令第280号）</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xml:space="preserve">     </w:t>
            </w:r>
            <w:r>
              <w:rPr>
                <w:rStyle w:val="16"/>
                <w:rFonts w:hint="eastAsia" w:asciiTheme="minorEastAsia" w:hAnsiTheme="minorEastAsia" w:eastAsiaTheme="minorEastAsia" w:cstheme="minorEastAsia"/>
                <w:b w:val="0"/>
                <w:bCs w:val="0"/>
                <w:sz w:val="21"/>
                <w:szCs w:val="21"/>
                <w:lang w:val="en-US" w:eastAsia="zh-CN" w:bidi="ar"/>
              </w:rPr>
              <w:t>第十九条</w:t>
            </w:r>
            <w:r>
              <w:rPr>
                <w:rStyle w:val="22"/>
                <w:rFonts w:hint="eastAsia" w:asciiTheme="minorEastAsia" w:hAnsiTheme="minorEastAsia" w:eastAsiaTheme="minorEastAsia" w:cstheme="minorEastAsia"/>
                <w:b w:val="0"/>
                <w:bCs w:val="0"/>
                <w:sz w:val="21"/>
                <w:szCs w:val="21"/>
                <w:lang w:val="en-US" w:eastAsia="zh-CN" w:bidi="ar"/>
              </w:rPr>
              <w:t xml:space="preserve">  在旅游公路及其用地范围内禁止下列行为：</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（一）非法设卡、收费；</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（二）摆摊设点、堆放物品、设置障碍、挖沟引水、放养牲畜、采石取土、采空作业、焚烧物品；</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（三）打谷晒场、漫路灌溉、作业种植、焚烧秸秆、堆粪沤肥等农事活动；</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（四）撒漏污物、倾倒垃圾、利用公路边沟排放污物；</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（五）在公路桥梁桥孔、通道内堆放易燃易爆物品、明火作业、搭建各类设施；</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（六）铁轮车、履带车和其他可能损害公路路面的机具行驶；</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（七）损坏、涂改、擅自移动附属设施；</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（八）车辆在运输货物着地的情况下行驶；</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（九）其他损坏、污染旅游公路和严重影响旅游公路完好、安全和畅通的行为。</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农业机械因作业需要在旅游公路上短距离行驶的，可以不受前款第六项限制，但是应当采取安全保护措施。对公路造成损坏的，应当按照损坏程度给予补偿。</w:t>
            </w:r>
            <w:r>
              <w:rPr>
                <w:rStyle w:val="22"/>
                <w:rFonts w:hint="eastAsia" w:asciiTheme="minorEastAsia" w:hAnsiTheme="minorEastAsia" w:eastAsiaTheme="minorEastAsia" w:cstheme="minorEastAsia"/>
                <w:b w:val="0"/>
                <w:bCs w:val="0"/>
                <w:sz w:val="21"/>
                <w:szCs w:val="21"/>
                <w:lang w:val="en-US" w:eastAsia="zh-CN" w:bidi="ar"/>
              </w:rPr>
              <w:br w:type="textWrapping"/>
            </w:r>
            <w:r>
              <w:rPr>
                <w:rStyle w:val="22"/>
                <w:rFonts w:hint="eastAsia" w:asciiTheme="minorEastAsia" w:hAnsiTheme="minorEastAsia" w:eastAsiaTheme="minorEastAsia" w:cstheme="minorEastAsia"/>
                <w:b w:val="0"/>
                <w:bCs w:val="0"/>
                <w:sz w:val="21"/>
                <w:szCs w:val="21"/>
                <w:lang w:val="en-US" w:eastAsia="zh-CN" w:bidi="ar"/>
              </w:rPr>
              <w:t xml:space="preserve">    </w:t>
            </w:r>
            <w:r>
              <w:rPr>
                <w:rStyle w:val="16"/>
                <w:rFonts w:hint="eastAsia" w:asciiTheme="minorEastAsia" w:hAnsiTheme="minorEastAsia" w:eastAsiaTheme="minorEastAsia" w:cstheme="minorEastAsia"/>
                <w:b w:val="0"/>
                <w:bCs w:val="0"/>
                <w:sz w:val="21"/>
                <w:szCs w:val="21"/>
                <w:lang w:val="en-US" w:eastAsia="zh-CN" w:bidi="ar"/>
              </w:rPr>
              <w:t>第二十五条</w:t>
            </w:r>
            <w:r>
              <w:rPr>
                <w:rStyle w:val="22"/>
                <w:rFonts w:hint="eastAsia" w:asciiTheme="minorEastAsia" w:hAnsiTheme="minorEastAsia" w:eastAsiaTheme="minorEastAsia" w:cstheme="minorEastAsia"/>
                <w:b w:val="0"/>
                <w:bCs w:val="0"/>
                <w:sz w:val="21"/>
                <w:szCs w:val="21"/>
                <w:lang w:val="en-US" w:eastAsia="zh-CN" w:bidi="ar"/>
              </w:rPr>
              <w:t xml:space="preserve">  在属于旅游公路的村道上违反本办法第十九条规定的，由乡（镇）人民政府按照有关法律、法规执行。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对畜禽养殖环境污染行为的制止和报告</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20"/>
                <w:rFonts w:hint="eastAsia" w:asciiTheme="minorEastAsia" w:hAnsiTheme="minorEastAsia" w:eastAsiaTheme="minorEastAsia" w:cstheme="minorEastAsia"/>
                <w:b w:val="0"/>
                <w:bCs w:val="0"/>
                <w:sz w:val="21"/>
                <w:szCs w:val="21"/>
                <w:lang w:val="en-US" w:eastAsia="zh-CN" w:bidi="ar"/>
              </w:rPr>
              <w:t>《畜禽规模养殖污染防治条例》（2013年国务院令第643号）</w:t>
            </w:r>
            <w:r>
              <w:rPr>
                <w:rStyle w:val="20"/>
                <w:rFonts w:hint="eastAsia" w:asciiTheme="minorEastAsia" w:hAnsiTheme="minorEastAsia" w:eastAsiaTheme="minorEastAsia" w:cstheme="minorEastAsia"/>
                <w:b w:val="0"/>
                <w:bCs w:val="0"/>
                <w:sz w:val="21"/>
                <w:szCs w:val="21"/>
                <w:lang w:val="en-US" w:eastAsia="zh-CN" w:bidi="ar"/>
              </w:rPr>
              <w:br w:type="textWrapping"/>
            </w:r>
            <w:r>
              <w:rPr>
                <w:rStyle w:val="20"/>
                <w:rFonts w:hint="eastAsia" w:asciiTheme="minorEastAsia" w:hAnsiTheme="minorEastAsia" w:eastAsiaTheme="minorEastAsia" w:cstheme="minorEastAsia"/>
                <w:b w:val="0"/>
                <w:bCs w:val="0"/>
                <w:sz w:val="21"/>
                <w:szCs w:val="21"/>
                <w:lang w:val="en-US" w:eastAsia="zh-CN" w:bidi="ar"/>
              </w:rPr>
              <w:t xml:space="preserve">    第二十三条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8"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对农村自建低层房屋建设的监督管理</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20"/>
                <w:rFonts w:hint="eastAsia" w:asciiTheme="minorEastAsia" w:hAnsiTheme="minorEastAsia" w:eastAsiaTheme="minorEastAsia" w:cstheme="minorEastAsia"/>
                <w:b w:val="0"/>
                <w:bCs w:val="0"/>
                <w:sz w:val="21"/>
                <w:szCs w:val="21"/>
                <w:lang w:val="en-US" w:eastAsia="zh-CN" w:bidi="ar"/>
              </w:rPr>
              <w:t>《山西省人民政府办公厅关于印发山西省农村集体建设用地房屋建筑设计施工监理管理服务办法（试行）的通知》（晋政办发〔2020〕117号）</w:t>
            </w:r>
            <w:r>
              <w:rPr>
                <w:rStyle w:val="20"/>
                <w:rFonts w:hint="eastAsia" w:asciiTheme="minorEastAsia" w:hAnsiTheme="minorEastAsia" w:eastAsiaTheme="minorEastAsia" w:cstheme="minorEastAsia"/>
                <w:b w:val="0"/>
                <w:bCs w:val="0"/>
                <w:sz w:val="21"/>
                <w:szCs w:val="21"/>
                <w:lang w:val="en-US" w:eastAsia="zh-CN" w:bidi="ar"/>
              </w:rPr>
              <w:br w:type="textWrapping"/>
            </w:r>
            <w:r>
              <w:rPr>
                <w:rStyle w:val="20"/>
                <w:rFonts w:hint="eastAsia" w:asciiTheme="minorEastAsia" w:hAnsiTheme="minorEastAsia" w:eastAsiaTheme="minorEastAsia" w:cstheme="minorEastAsia"/>
                <w:b w:val="0"/>
                <w:bCs w:val="0"/>
                <w:sz w:val="21"/>
                <w:szCs w:val="21"/>
                <w:lang w:val="en-US" w:eastAsia="zh-CN" w:bidi="ar"/>
              </w:rPr>
              <w:t xml:space="preserve">    第二十九条  建房人有下列行为之一的，由乡（镇）人民政府予以批评教育，责令限期改正：（一）未按规定进行开工登记，擅自开展农村自建低层房屋建筑活动的；（二）未按规定组织农村自建低层房屋竣工验收，或者未经竣工验收合格将农村自建低层房屋投入使用的；（三）未按规定进行技术鉴定，擅自改变房屋使用用途的。</w:t>
            </w:r>
            <w:r>
              <w:rPr>
                <w:rStyle w:val="20"/>
                <w:rFonts w:hint="eastAsia" w:asciiTheme="minorEastAsia" w:hAnsiTheme="minorEastAsia" w:eastAsiaTheme="minorEastAsia" w:cstheme="minorEastAsia"/>
                <w:b w:val="0"/>
                <w:bCs w:val="0"/>
                <w:sz w:val="21"/>
                <w:szCs w:val="21"/>
                <w:lang w:val="en-US" w:eastAsia="zh-CN" w:bidi="ar"/>
              </w:rPr>
              <w:br w:type="textWrapping"/>
            </w:r>
            <w:r>
              <w:rPr>
                <w:rStyle w:val="20"/>
                <w:rFonts w:hint="eastAsia" w:asciiTheme="minorEastAsia" w:hAnsiTheme="minorEastAsia" w:eastAsiaTheme="minorEastAsia" w:cstheme="minorEastAsia"/>
                <w:b w:val="0"/>
                <w:bCs w:val="0"/>
                <w:sz w:val="21"/>
                <w:szCs w:val="21"/>
                <w:lang w:val="en-US" w:eastAsia="zh-CN" w:bidi="ar"/>
              </w:rPr>
              <w:t xml:space="preserve">    第三十条 第一款  农村自建低层房屋建设活动有下列行为之一的，由乡（镇）人民政府责令停工，限期整改：（一）由不符合从业条件的单位或者个人承接农村自建低层房屋设计、施工、监理业务的；（二）未按设计图纸施工或者擅自变更设计图的；（三）未按工程建设有关标准、规范、操作规程实施农村自建低层房屋设计、施工、监理活动的；（四）偷工减料或者使用不合格建筑材料的；（五）不接受监督管理或者对发现的安全隐患不及时整改的；（六）未依照本办法规定竣工验收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4"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对辖区内养犬的管理</w:t>
            </w:r>
          </w:p>
        </w:tc>
        <w:tc>
          <w:tcPr>
            <w:tcW w:w="5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Style w:val="22"/>
                <w:rFonts w:hint="eastAsia" w:asciiTheme="minorEastAsia" w:hAnsiTheme="minorEastAsia" w:eastAsiaTheme="minorEastAsia" w:cstheme="minorEastAsia"/>
                <w:b w:val="0"/>
                <w:bCs w:val="0"/>
                <w:lang w:val="en-US" w:eastAsia="zh-CN" w:bidi="ar"/>
              </w:rPr>
              <w:t>《中华人民共和国传染病防治法实施办法》（1991年国务院批准，1991年卫生部令第17号发布）</w:t>
            </w:r>
            <w:r>
              <w:rPr>
                <w:rStyle w:val="22"/>
                <w:rFonts w:hint="eastAsia" w:asciiTheme="minorEastAsia" w:hAnsiTheme="minorEastAsia" w:eastAsiaTheme="minorEastAsia" w:cstheme="minorEastAsia"/>
                <w:b w:val="0"/>
                <w:bCs w:val="0"/>
                <w:lang w:val="en-US" w:eastAsia="zh-CN" w:bidi="ar"/>
              </w:rPr>
              <w:br w:type="textWrapping"/>
            </w:r>
            <w:r>
              <w:rPr>
                <w:rStyle w:val="22"/>
                <w:rFonts w:hint="eastAsia" w:asciiTheme="minorEastAsia" w:hAnsiTheme="minorEastAsia" w:eastAsiaTheme="minorEastAsia" w:cstheme="minorEastAsia"/>
                <w:b w:val="0"/>
                <w:bCs w:val="0"/>
                <w:lang w:val="en-US" w:eastAsia="zh-CN" w:bidi="ar"/>
              </w:rPr>
              <w:t xml:space="preserve">   </w:t>
            </w:r>
            <w:r>
              <w:rPr>
                <w:rStyle w:val="16"/>
                <w:rFonts w:hint="eastAsia" w:asciiTheme="minorEastAsia" w:hAnsiTheme="minorEastAsia" w:eastAsiaTheme="minorEastAsia" w:cstheme="minorEastAsia"/>
                <w:b w:val="0"/>
                <w:bCs w:val="0"/>
                <w:lang w:val="en-US" w:eastAsia="zh-CN" w:bidi="ar"/>
              </w:rPr>
              <w:t xml:space="preserve"> 第二十九条</w:t>
            </w:r>
            <w:r>
              <w:rPr>
                <w:rStyle w:val="22"/>
                <w:rFonts w:hint="eastAsia" w:asciiTheme="minorEastAsia" w:hAnsiTheme="minorEastAsia" w:eastAsiaTheme="minorEastAsia" w:cstheme="minorEastAsia"/>
                <w:b w:val="0"/>
                <w:bCs w:val="0"/>
                <w:lang w:val="en-US" w:eastAsia="zh-CN" w:bidi="ar"/>
              </w:rPr>
              <w:t xml:space="preserve">  狂犬病的防治管理工作按照下列规定分工负责：（三）乡（镇）政府负责辖区内养犬的管理，捕杀狂犬、野犬。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各乡镇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县农业农村局</w:t>
            </w:r>
          </w:p>
        </w:tc>
      </w:tr>
    </w:tbl>
    <w:p/>
    <w:p>
      <w:pPr>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4AE413-887B-4211-B8AA-10CA155142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0156352-BF64-48CF-8196-E3AF4C73DE6C}"/>
  </w:font>
  <w:font w:name="仿宋_GB2312">
    <w:panose1 w:val="02010609030101010101"/>
    <w:charset w:val="86"/>
    <w:family w:val="modern"/>
    <w:pitch w:val="default"/>
    <w:sig w:usb0="00000001" w:usb1="080E0000" w:usb2="00000000" w:usb3="00000000" w:csb0="00040000" w:csb1="00000000"/>
    <w:embedRegular r:id="rId3" w:fontKey="{8F508D28-F289-4FF6-BF0D-941B61029760}"/>
  </w:font>
  <w:font w:name="方正小标宋简体">
    <w:panose1 w:val="02000000000000000000"/>
    <w:charset w:val="86"/>
    <w:family w:val="auto"/>
    <w:pitch w:val="default"/>
    <w:sig w:usb0="00000001" w:usb1="08000000" w:usb2="00000000" w:usb3="00000000" w:csb0="00040000" w:csb1="00000000"/>
    <w:embedRegular r:id="rId4" w:fontKey="{9C621868-2ADC-431B-BF05-3BBAE7DE84D2}"/>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5" w:fontKey="{2CF48F75-9C2D-488D-94CF-C77A8AE5D4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4726940</wp:posOffset>
              </wp:positionH>
              <wp:positionV relativeFrom="paragraph">
                <wp:posOffset>-274320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right="210" w:rightChars="1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2.2pt;margin-top:-21.6pt;height:144pt;width:144pt;mso-position-horizontal-relative:margin;mso-wrap-style:none;z-index:251659264;mso-width-relative:page;mso-height-relative:page;" filled="f" stroked="f" coordsize="21600,21600" o:gfxdata="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orewd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right="210" w:rightChars="1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-259080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0.4pt;height:144pt;width:144pt;mso-position-horizontal-relative:margin;mso-wrap-style:none;z-index:251660288;mso-width-relative:page;mso-height-relative:page;" filled="f" stroked="f" coordsize="21600,21600" o:gfxdata="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j0is3VAAAACA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ODljYWU4Njk4NWE3YjA0YWY4NzdkZjc0M2ZhZGMifQ=="/>
  </w:docVars>
  <w:rsids>
    <w:rsidRoot w:val="007C18FC"/>
    <w:rsid w:val="000C28C2"/>
    <w:rsid w:val="00181807"/>
    <w:rsid w:val="00302374"/>
    <w:rsid w:val="0037738D"/>
    <w:rsid w:val="00570F7B"/>
    <w:rsid w:val="005D2113"/>
    <w:rsid w:val="00633B62"/>
    <w:rsid w:val="006F2B23"/>
    <w:rsid w:val="00742187"/>
    <w:rsid w:val="007A20A3"/>
    <w:rsid w:val="007C18FC"/>
    <w:rsid w:val="00852C4E"/>
    <w:rsid w:val="00A95FE6"/>
    <w:rsid w:val="00AA0798"/>
    <w:rsid w:val="00BA34E6"/>
    <w:rsid w:val="00BB7F1E"/>
    <w:rsid w:val="00C66CD0"/>
    <w:rsid w:val="00CB2B94"/>
    <w:rsid w:val="00D65AA6"/>
    <w:rsid w:val="00E106F0"/>
    <w:rsid w:val="00E82238"/>
    <w:rsid w:val="03377BD5"/>
    <w:rsid w:val="05E77EAA"/>
    <w:rsid w:val="119340B7"/>
    <w:rsid w:val="12A42CA2"/>
    <w:rsid w:val="1BCF30CB"/>
    <w:rsid w:val="209D53F3"/>
    <w:rsid w:val="27CD2352"/>
    <w:rsid w:val="2A3D2B33"/>
    <w:rsid w:val="2B933BD2"/>
    <w:rsid w:val="369A3306"/>
    <w:rsid w:val="3DAA5712"/>
    <w:rsid w:val="41EA1493"/>
    <w:rsid w:val="44B34D24"/>
    <w:rsid w:val="46DA367C"/>
    <w:rsid w:val="51384CF9"/>
    <w:rsid w:val="61EC0D71"/>
    <w:rsid w:val="642B0DC3"/>
    <w:rsid w:val="722D5E7D"/>
    <w:rsid w:val="750B10C1"/>
    <w:rsid w:val="7F05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font122"/>
    <w:basedOn w:val="6"/>
    <w:qFormat/>
    <w:uiPriority w:val="0"/>
    <w:rPr>
      <w:rFonts w:hint="default" w:ascii="Times New Roman" w:hAnsi="Times New Roman" w:cs="Times New Roman"/>
      <w:color w:val="383B3D"/>
      <w:sz w:val="22"/>
      <w:szCs w:val="22"/>
      <w:u w:val="none"/>
    </w:rPr>
  </w:style>
  <w:style w:type="character" w:customStyle="1" w:styleId="11">
    <w:name w:val="font51"/>
    <w:basedOn w:val="6"/>
    <w:qFormat/>
    <w:uiPriority w:val="0"/>
    <w:rPr>
      <w:rFonts w:hint="eastAsia" w:ascii="宋体" w:hAnsi="宋体" w:eastAsia="宋体" w:cs="宋体"/>
      <w:color w:val="383B3D"/>
      <w:sz w:val="22"/>
      <w:szCs w:val="22"/>
      <w:u w:val="none"/>
    </w:rPr>
  </w:style>
  <w:style w:type="character" w:customStyle="1" w:styleId="12">
    <w:name w:val="font131"/>
    <w:basedOn w:val="6"/>
    <w:qFormat/>
    <w:uiPriority w:val="0"/>
    <w:rPr>
      <w:rFonts w:hint="default" w:ascii="Times New Roman" w:hAnsi="Times New Roman" w:cs="Times New Roman"/>
      <w:color w:val="36383B"/>
      <w:sz w:val="22"/>
      <w:szCs w:val="22"/>
      <w:u w:val="none"/>
    </w:rPr>
  </w:style>
  <w:style w:type="character" w:customStyle="1" w:styleId="13">
    <w:name w:val="font12"/>
    <w:basedOn w:val="6"/>
    <w:qFormat/>
    <w:uiPriority w:val="0"/>
    <w:rPr>
      <w:rFonts w:hint="eastAsia" w:ascii="宋体" w:hAnsi="宋体" w:eastAsia="宋体" w:cs="宋体"/>
      <w:color w:val="36383B"/>
      <w:sz w:val="22"/>
      <w:szCs w:val="22"/>
      <w:u w:val="none"/>
    </w:rPr>
  </w:style>
  <w:style w:type="character" w:customStyle="1" w:styleId="14">
    <w:name w:val="font141"/>
    <w:basedOn w:val="6"/>
    <w:qFormat/>
    <w:uiPriority w:val="0"/>
    <w:rPr>
      <w:rFonts w:hint="default" w:ascii="Times New Roman" w:hAnsi="Times New Roman" w:cs="Times New Roman"/>
      <w:color w:val="36383B"/>
      <w:sz w:val="22"/>
      <w:szCs w:val="22"/>
      <w:u w:val="none"/>
    </w:rPr>
  </w:style>
  <w:style w:type="character" w:customStyle="1" w:styleId="15">
    <w:name w:val="font71"/>
    <w:basedOn w:val="6"/>
    <w:qFormat/>
    <w:uiPriority w:val="0"/>
    <w:rPr>
      <w:rFonts w:hint="default" w:ascii="Times New Roman" w:hAnsi="Times New Roman" w:cs="Times New Roman"/>
      <w:color w:val="3A3B3D"/>
      <w:sz w:val="22"/>
      <w:szCs w:val="22"/>
      <w:u w:val="none"/>
    </w:rPr>
  </w:style>
  <w:style w:type="character" w:customStyle="1" w:styleId="16">
    <w:name w:val="font81"/>
    <w:basedOn w:val="6"/>
    <w:qFormat/>
    <w:uiPriority w:val="0"/>
    <w:rPr>
      <w:rFonts w:hint="eastAsia" w:ascii="宋体" w:hAnsi="宋体" w:eastAsia="宋体" w:cs="宋体"/>
      <w:color w:val="3A3B3D"/>
      <w:sz w:val="22"/>
      <w:szCs w:val="22"/>
      <w:u w:val="none"/>
    </w:rPr>
  </w:style>
  <w:style w:type="character" w:customStyle="1" w:styleId="17">
    <w:name w:val="font151"/>
    <w:basedOn w:val="6"/>
    <w:qFormat/>
    <w:uiPriority w:val="0"/>
    <w:rPr>
      <w:rFonts w:hint="default" w:ascii="Times New Roman" w:hAnsi="Times New Roman" w:cs="Times New Roman"/>
      <w:color w:val="343638"/>
      <w:sz w:val="22"/>
      <w:szCs w:val="22"/>
      <w:u w:val="none"/>
    </w:rPr>
  </w:style>
  <w:style w:type="character" w:customStyle="1" w:styleId="18">
    <w:name w:val="font101"/>
    <w:basedOn w:val="6"/>
    <w:qFormat/>
    <w:uiPriority w:val="0"/>
    <w:rPr>
      <w:rFonts w:hint="eastAsia" w:ascii="宋体" w:hAnsi="宋体" w:eastAsia="宋体" w:cs="宋体"/>
      <w:color w:val="343638"/>
      <w:sz w:val="22"/>
      <w:szCs w:val="22"/>
      <w:u w:val="none"/>
    </w:rPr>
  </w:style>
  <w:style w:type="character" w:customStyle="1" w:styleId="19">
    <w:name w:val="批注框文本 Char"/>
    <w:basedOn w:val="6"/>
    <w:link w:val="2"/>
    <w:semiHidden/>
    <w:qFormat/>
    <w:uiPriority w:val="99"/>
    <w:rPr>
      <w:kern w:val="2"/>
      <w:sz w:val="18"/>
      <w:szCs w:val="18"/>
    </w:rPr>
  </w:style>
  <w:style w:type="character" w:customStyle="1" w:styleId="20">
    <w:name w:val="font21"/>
    <w:basedOn w:val="6"/>
    <w:qFormat/>
    <w:uiPriority w:val="0"/>
    <w:rPr>
      <w:rFonts w:hint="eastAsia" w:ascii="宋体" w:hAnsi="宋体" w:eastAsia="宋体" w:cs="宋体"/>
      <w:color w:val="000000"/>
      <w:sz w:val="22"/>
      <w:szCs w:val="22"/>
      <w:u w:val="none"/>
    </w:rPr>
  </w:style>
  <w:style w:type="character" w:customStyle="1" w:styleId="21">
    <w:name w:val="font61"/>
    <w:basedOn w:val="6"/>
    <w:qFormat/>
    <w:uiPriority w:val="0"/>
    <w:rPr>
      <w:rFonts w:hint="eastAsia" w:ascii="黑体" w:hAnsi="宋体" w:eastAsia="黑体" w:cs="黑体"/>
      <w:b/>
      <w:bCs/>
      <w:color w:val="000000"/>
      <w:sz w:val="22"/>
      <w:szCs w:val="22"/>
      <w:u w:val="none"/>
    </w:rPr>
  </w:style>
  <w:style w:type="character" w:customStyle="1" w:styleId="22">
    <w:name w:val="font31"/>
    <w:basedOn w:val="6"/>
    <w:qFormat/>
    <w:uiPriority w:val="0"/>
    <w:rPr>
      <w:rFonts w:hint="eastAsia" w:ascii="宋体" w:hAnsi="宋体" w:eastAsia="宋体" w:cs="宋体"/>
      <w:color w:val="000000"/>
      <w:sz w:val="22"/>
      <w:szCs w:val="22"/>
      <w:u w:val="none"/>
    </w:rPr>
  </w:style>
  <w:style w:type="character" w:customStyle="1" w:styleId="23">
    <w:name w:val="font91"/>
    <w:basedOn w:val="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13288</Words>
  <Characters>13655</Characters>
  <Lines>55</Lines>
  <Paragraphs>15</Paragraphs>
  <TotalTime>1</TotalTime>
  <ScaleCrop>false</ScaleCrop>
  <LinksUpToDate>false</LinksUpToDate>
  <CharactersWithSpaces>13998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2022-10-12T03:18:00Z</dcterms:created>
  <dc:creator>gaocunbin@126.com</dc:creator>
  <cp:lastModifiedBy>张xq</cp:lastModifiedBy>
  <cp:lastPrinted>2022-10-18T09:45:00Z</cp:lastPrinted>
  <dcterms:modified xsi:type="dcterms:W3CDTF">2022-12-22T03:41:47Z</dcterms:modified>
  <dc:title>右玉县人民政府</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40B959B206BD422D8CA329AFFF3F7608</vt:lpwstr>
  </property>
</Properties>
</file>