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055"/>
        </w:tabs>
        <w:spacing w:before="0" w:beforeAutospacing="0" w:after="0" w:afterAutospacing="0"/>
        <w:jc w:val="center"/>
        <w:rPr>
          <w:rFonts w:ascii="方正小标宋简体" w:hAnsi="方正小标宋简体" w:eastAsia="方正小标宋简体" w:cs="方正小标宋简体"/>
          <w:bCs/>
          <w:color w:val="000000"/>
          <w:sz w:val="44"/>
          <w:szCs w:val="44"/>
        </w:rPr>
      </w:pPr>
      <w:r>
        <w:rPr>
          <w:rFonts w:ascii="方正小标宋简体" w:hAnsi="方正小标宋简体" w:eastAsia="方正小标宋简体" w:cs="方正小标宋简体"/>
          <w:bCs/>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410210</wp:posOffset>
                </wp:positionV>
                <wp:extent cx="2257425" cy="5063490"/>
                <wp:effectExtent l="4445" t="4445" r="5080" b="1841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1695450" cy="5063490"/>
                        </a:xfrm>
                        <a:prstGeom prst="flowChartAlternateProcess">
                          <a:avLst/>
                        </a:prstGeom>
                        <a:solidFill>
                          <a:srgbClr val="FFFFFF"/>
                        </a:solidFill>
                        <a:ln w="9525">
                          <a:solidFill>
                            <a:srgbClr val="000000"/>
                          </a:solidFill>
                          <a:miter lim="800000"/>
                        </a:ln>
                        <a:effectLst/>
                      </wps:spPr>
                      <wps:txbx>
                        <w:txbxContent>
                          <w:p>
                            <w:pPr>
                              <w:pStyle w:val="2"/>
                              <w:spacing w:before="0" w:beforeAutospacing="0" w:after="0" w:afterAutospacing="0" w:line="300" w:lineRule="exact"/>
                              <w:ind w:firstLine="271" w:firstLineChars="150"/>
                              <w:rPr>
                                <w:rFonts w:cs="Times New Roman"/>
                                <w:color w:val="000000"/>
                                <w:sz w:val="18"/>
                                <w:szCs w:val="18"/>
                              </w:rPr>
                            </w:pPr>
                            <w:r>
                              <w:rPr>
                                <w:rFonts w:hint="eastAsia"/>
                                <w:b/>
                                <w:sz w:val="18"/>
                                <w:szCs w:val="18"/>
                              </w:rPr>
                              <w:t>法制审核范围：</w:t>
                            </w:r>
                            <w:r>
                              <w:rPr>
                                <w:rFonts w:hint="eastAsia"/>
                                <w:sz w:val="18"/>
                                <w:szCs w:val="18"/>
                              </w:rPr>
                              <w:t>我局对下列重大执法决定进行法制审核：</w:t>
                            </w:r>
                            <w:r>
                              <w:rPr>
                                <w:rFonts w:cs="Times New Roman"/>
                                <w:color w:val="000000"/>
                                <w:sz w:val="18"/>
                                <w:szCs w:val="18"/>
                              </w:rPr>
                              <w:t xml:space="preserve"> </w:t>
                            </w:r>
                          </w:p>
                          <w:p>
                            <w:pPr>
                              <w:rPr>
                                <w:rFonts w:ascii="宋体" w:hAnsi="宋体" w:cs="宋体"/>
                                <w:kern w:val="0"/>
                                <w:sz w:val="18"/>
                                <w:szCs w:val="18"/>
                              </w:rPr>
                            </w:pPr>
                            <w:r>
                              <w:rPr>
                                <w:rFonts w:hint="eastAsia" w:ascii="宋体" w:hAnsi="宋体" w:cs="宋体"/>
                                <w:kern w:val="0"/>
                                <w:sz w:val="18"/>
                                <w:szCs w:val="18"/>
                              </w:rPr>
                              <w:t>（一） 对基层法律服务所违规行为的处罚</w:t>
                            </w:r>
                          </w:p>
                          <w:p>
                            <w:pPr>
                              <w:rPr>
                                <w:rFonts w:hint="default" w:ascii="宋体" w:hAnsi="宋体" w:cs="宋体"/>
                                <w:kern w:val="0"/>
                                <w:sz w:val="18"/>
                                <w:szCs w:val="18"/>
                                <w:lang w:eastAsia="zh-CN"/>
                              </w:rPr>
                            </w:pPr>
                            <w:r>
                              <w:rPr>
                                <w:rFonts w:hint="eastAsia" w:ascii="宋体" w:hAnsi="宋体" w:cs="宋体"/>
                                <w:kern w:val="0"/>
                                <w:sz w:val="18"/>
                                <w:szCs w:val="18"/>
                              </w:rPr>
                              <w:t xml:space="preserve">（二） </w:t>
                            </w:r>
                            <w:r>
                              <w:rPr>
                                <w:rFonts w:hint="default" w:ascii="宋体" w:hAnsi="宋体" w:cs="宋体"/>
                                <w:kern w:val="0"/>
                                <w:sz w:val="18"/>
                                <w:szCs w:val="18"/>
                                <w:lang w:eastAsia="zh-CN"/>
                              </w:rPr>
                              <w:t>对违反法律援助规定的法律服务机构、人员的处罚</w:t>
                            </w:r>
                          </w:p>
                          <w:p>
                            <w:pPr>
                              <w:rPr>
                                <w:rFonts w:hint="default" w:ascii="宋体" w:hAnsi="宋体" w:cs="宋体"/>
                                <w:kern w:val="0"/>
                                <w:sz w:val="18"/>
                                <w:szCs w:val="18"/>
                                <w:lang w:eastAsia="zh-CN"/>
                              </w:rPr>
                            </w:pPr>
                            <w:r>
                              <w:rPr>
                                <w:rFonts w:hint="eastAsia" w:ascii="宋体" w:hAnsi="宋体" w:cs="宋体"/>
                                <w:kern w:val="0"/>
                                <w:sz w:val="18"/>
                                <w:szCs w:val="18"/>
                              </w:rPr>
                              <w:t>（三）</w:t>
                            </w:r>
                            <w:r>
                              <w:rPr>
                                <w:rFonts w:hint="default" w:ascii="宋体" w:hAnsi="宋体" w:cs="宋体"/>
                                <w:kern w:val="0"/>
                                <w:sz w:val="18"/>
                                <w:szCs w:val="18"/>
                                <w:lang w:eastAsia="zh-CN"/>
                              </w:rPr>
                              <w:t>对没有取得律师执业证书的人员以律师名义从事法律服务业务的处罚</w:t>
                            </w:r>
                          </w:p>
                          <w:p>
                            <w:pPr>
                              <w:rPr>
                                <w:rFonts w:hint="default" w:ascii="宋体" w:hAnsi="宋体" w:cs="宋体"/>
                                <w:kern w:val="0"/>
                                <w:sz w:val="18"/>
                                <w:szCs w:val="18"/>
                                <w:lang w:eastAsia="zh-C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pt;margin-top:32.3pt;height:398.7pt;width:177.75pt;z-index:251659264;mso-width-relative:page;mso-height-relative:page;" fillcolor="#FFFFFF" filled="t" stroked="t" coordsize="21600,21600" o:gfxdata="UEsDBAoAAAAAAIdO4kAAAAAAAAAAAAAAAAAEAAAAZHJzL1BLAwQUAAAACACHTuJAHUAuINgAAAAL&#10;AQAADwAAAGRycy9kb3ducmV2LnhtbE2PQU+EMBSE7yb+h+aZeNtti1gRKRuj0ZMXcROvhVZKpK+E&#10;Fhb99daTHiczmfmmOmxuJKuZw+BRAt8zIAY7rwfsJRzfnnYFkBAVajV6NBK+TIBDfX5WqVL7E76a&#10;tYk9SSUYSiXBxjiVlIbOGqfC3k8Gk/fhZ6diknNP9axOqdyNNGNMUKcGTAtWTebBmu6zWZyE7eW7&#10;vV2eeddEW4ib96v18f5Ipby84OwOSDRb/AvDL35ChzoxtX5BHcgoYcd5ns5ECSIXQFIiy/k1kFZC&#10;ITIGtK7o/w/1D1BLAwQUAAAACACHTuJAF/3e0GYCAACvBAAADgAAAGRycy9lMm9Eb2MueG1srVTN&#10;bhMxEL4j8Q6W73STkJRm1U0VtSpCKhCp8ACO15u1sD1m7GRTTnBCiAMPwAtw48QVnqb8vAWz3jSk&#10;hUMP7MHyeDyfv/lmZg+P1tawlcKgwRW8v9fjTDkJpXaLgj9/dnrvgLMQhSuFAacKfqECP5rcvXPY&#10;+FwNoAZTKmQE4kLe+ILXMfo8y4KslRVhD7xy5KwArYhk4iIrUTSEbk026PX2swaw9AhShUCnJ52T&#10;bxDxNoBQVVqqE5BLq1zsUFEZESmlUGsf+CSxrSol49OqCioyU3DKNKaVHqH9vF2zyaHIFyh8reWG&#10;grgNhRs5WaEdPbqFOhFRsCXqv6CslggBqrgnwWZdIkkRyqLfu6HNeS28SrmQ1MFvRQ//D1Y+Wc2Q&#10;6ZI6gTMnLBX8+5c3Pz69v/z4NWeXHz7/ev3u57e3dMD6rViNDznFnPsZtukGfwbyRWAOjmvhFmqK&#10;CE2tREkU0/3sWkBrBApl8+YxlPSWWEZIuq0rtC0gKcLWqTwX2/KodWSSDvv749FwRJWT5Bv19u8P&#10;x6mAmcivwj2G+FCBZe2m4JWBhohhnJqo0ImoZl3jpTfF6ixEyonir+JSTmB0eaqNSQYu5scG2UpQ&#10;A52mr5WBQsLuNeNYU/DxaDBKyNd8YReil75/QVhNFJnRtuAHu5eMa3mo1MsbvlcyduWI6/l6U5k5&#10;lBekLkLX5zTltKkBX3HWUI8XPLxcClScmUeOKjTuD4ftUCRjOHowIAN3PfNdj3CSoAoeOeu2x7Eb&#10;pKVHvajppX5K3sGUqlrpJG1LtWNForUG9XGSbzNz7aDs2unWn//M5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QC4g2AAAAAsBAAAPAAAAAAAAAAEAIAAAACIAAABkcnMvZG93bnJldi54bWxQSwEC&#10;FAAUAAAACACHTuJAF/3e0GYCAACvBAAADgAAAAAAAAABACAAAAAnAQAAZHJzL2Uyb0RvYy54bWxQ&#10;SwUGAAAAAAYABgBZAQAA/wUAAAAA&#10;">
                <v:fill on="t" focussize="0,0"/>
                <v:stroke color="#000000" miterlimit="8" joinstyle="miter"/>
                <v:imagedata o:title=""/>
                <o:lock v:ext="edit" aspectratio="f"/>
                <v:textbox>
                  <w:txbxContent>
                    <w:p>
                      <w:pPr>
                        <w:pStyle w:val="2"/>
                        <w:spacing w:before="0" w:beforeAutospacing="0" w:after="0" w:afterAutospacing="0" w:line="300" w:lineRule="exact"/>
                        <w:ind w:firstLine="271" w:firstLineChars="150"/>
                        <w:rPr>
                          <w:rFonts w:cs="Times New Roman"/>
                          <w:color w:val="000000"/>
                          <w:sz w:val="18"/>
                          <w:szCs w:val="18"/>
                        </w:rPr>
                      </w:pPr>
                      <w:r>
                        <w:rPr>
                          <w:rFonts w:hint="eastAsia"/>
                          <w:b/>
                          <w:sz w:val="18"/>
                          <w:szCs w:val="18"/>
                        </w:rPr>
                        <w:t>法制审核范围：</w:t>
                      </w:r>
                      <w:r>
                        <w:rPr>
                          <w:rFonts w:hint="eastAsia"/>
                          <w:sz w:val="18"/>
                          <w:szCs w:val="18"/>
                        </w:rPr>
                        <w:t>我局对下列重大执法决定进行法制审核：</w:t>
                      </w:r>
                      <w:r>
                        <w:rPr>
                          <w:rFonts w:cs="Times New Roman"/>
                          <w:color w:val="000000"/>
                          <w:sz w:val="18"/>
                          <w:szCs w:val="18"/>
                        </w:rPr>
                        <w:t xml:space="preserve"> </w:t>
                      </w:r>
                    </w:p>
                    <w:p>
                      <w:pPr>
                        <w:rPr>
                          <w:rFonts w:ascii="宋体" w:hAnsi="宋体" w:cs="宋体"/>
                          <w:kern w:val="0"/>
                          <w:sz w:val="18"/>
                          <w:szCs w:val="18"/>
                        </w:rPr>
                      </w:pPr>
                      <w:r>
                        <w:rPr>
                          <w:rFonts w:hint="eastAsia" w:ascii="宋体" w:hAnsi="宋体" w:cs="宋体"/>
                          <w:kern w:val="0"/>
                          <w:sz w:val="18"/>
                          <w:szCs w:val="18"/>
                        </w:rPr>
                        <w:t>（一） 对基层法律服务所违规行为的处罚</w:t>
                      </w:r>
                    </w:p>
                    <w:p>
                      <w:pPr>
                        <w:rPr>
                          <w:rFonts w:hint="default" w:ascii="宋体" w:hAnsi="宋体" w:cs="宋体"/>
                          <w:kern w:val="0"/>
                          <w:sz w:val="18"/>
                          <w:szCs w:val="18"/>
                          <w:lang w:eastAsia="zh-CN"/>
                        </w:rPr>
                      </w:pPr>
                      <w:r>
                        <w:rPr>
                          <w:rFonts w:hint="eastAsia" w:ascii="宋体" w:hAnsi="宋体" w:cs="宋体"/>
                          <w:kern w:val="0"/>
                          <w:sz w:val="18"/>
                          <w:szCs w:val="18"/>
                        </w:rPr>
                        <w:t xml:space="preserve">（二） </w:t>
                      </w:r>
                      <w:r>
                        <w:rPr>
                          <w:rFonts w:hint="default" w:ascii="宋体" w:hAnsi="宋体" w:cs="宋体"/>
                          <w:kern w:val="0"/>
                          <w:sz w:val="18"/>
                          <w:szCs w:val="18"/>
                          <w:lang w:eastAsia="zh-CN"/>
                        </w:rPr>
                        <w:t>对违反法律援助规定的法律服务机构、人员的处罚</w:t>
                      </w:r>
                    </w:p>
                    <w:p>
                      <w:pPr>
                        <w:rPr>
                          <w:rFonts w:hint="default" w:ascii="宋体" w:hAnsi="宋体" w:cs="宋体"/>
                          <w:kern w:val="0"/>
                          <w:sz w:val="18"/>
                          <w:szCs w:val="18"/>
                          <w:lang w:eastAsia="zh-CN"/>
                        </w:rPr>
                      </w:pPr>
                      <w:r>
                        <w:rPr>
                          <w:rFonts w:hint="eastAsia" w:ascii="宋体" w:hAnsi="宋体" w:cs="宋体"/>
                          <w:kern w:val="0"/>
                          <w:sz w:val="18"/>
                          <w:szCs w:val="18"/>
                        </w:rPr>
                        <w:t>（三）</w:t>
                      </w:r>
                      <w:r>
                        <w:rPr>
                          <w:rFonts w:hint="default" w:ascii="宋体" w:hAnsi="宋体" w:cs="宋体"/>
                          <w:kern w:val="0"/>
                          <w:sz w:val="18"/>
                          <w:szCs w:val="18"/>
                          <w:lang w:eastAsia="zh-CN"/>
                        </w:rPr>
                        <w:t>对没有取得律师执业证书的人员以律师名义从事法律服务业务的处罚</w:t>
                      </w:r>
                    </w:p>
                    <w:p>
                      <w:pPr>
                        <w:rPr>
                          <w:rFonts w:hint="default" w:ascii="宋体" w:hAnsi="宋体" w:cs="宋体"/>
                          <w:kern w:val="0"/>
                          <w:sz w:val="18"/>
                          <w:szCs w:val="18"/>
                          <w:lang w:eastAsia="zh-CN"/>
                        </w:rPr>
                      </w:pPr>
                    </w:p>
                  </w:txbxContent>
                </v:textbox>
              </v:shape>
            </w:pict>
          </mc:Fallback>
        </mc:AlternateContent>
      </w:r>
      <w:r>
        <w:rPr>
          <w:rFonts w:hint="eastAsia" w:ascii="方正小标宋简体" w:hAnsi="方正小标宋简体" w:eastAsia="方正小标宋简体" w:cs="方正小标宋简体"/>
          <w:bCs/>
          <w:color w:val="000000"/>
          <w:sz w:val="44"/>
          <w:szCs w:val="44"/>
          <w:lang w:eastAsia="zh-CN"/>
        </w:rPr>
        <w:t>司法局</w:t>
      </w:r>
      <w:r>
        <w:rPr>
          <w:rFonts w:hint="eastAsia" w:ascii="方正小标宋简体" w:hAnsi="方正小标宋简体" w:eastAsia="方正小标宋简体" w:cs="方正小标宋简体"/>
          <w:bCs/>
          <w:color w:val="000000"/>
          <w:sz w:val="44"/>
          <w:szCs w:val="44"/>
        </w:rPr>
        <w:t>重大行政执法决定法制审核流程图</w:t>
      </w:r>
    </w:p>
    <w:p>
      <w:r>
        <mc:AlternateContent>
          <mc:Choice Requires="wps">
            <w:drawing>
              <wp:anchor distT="0" distB="0" distL="114300" distR="114300" simplePos="0" relativeHeight="251672576" behindDoc="0" locked="0" layoutInCell="1" allowOverlap="1">
                <wp:simplePos x="0" y="0"/>
                <wp:positionH relativeFrom="column">
                  <wp:posOffset>7848600</wp:posOffset>
                </wp:positionH>
                <wp:positionV relativeFrom="paragraph">
                  <wp:posOffset>109220</wp:posOffset>
                </wp:positionV>
                <wp:extent cx="1514475" cy="4366260"/>
                <wp:effectExtent l="4445" t="4445" r="5080" b="10795"/>
                <wp:wrapNone/>
                <wp:docPr id="20" name="流程图: 可选过程 20"/>
                <wp:cNvGraphicFramePr/>
                <a:graphic xmlns:a="http://schemas.openxmlformats.org/drawingml/2006/main">
                  <a:graphicData uri="http://schemas.microsoft.com/office/word/2010/wordprocessingShape">
                    <wps:wsp>
                      <wps:cNvSpPr>
                        <a:spLocks noChangeArrowheads="1"/>
                      </wps:cNvSpPr>
                      <wps:spPr bwMode="auto">
                        <a:xfrm>
                          <a:off x="0" y="0"/>
                          <a:ext cx="1514475" cy="4366260"/>
                        </a:xfrm>
                        <a:prstGeom prst="flowChartAlternateProcess">
                          <a:avLst/>
                        </a:prstGeom>
                        <a:solidFill>
                          <a:srgbClr val="FFFFFF"/>
                        </a:solidFill>
                        <a:ln w="9525">
                          <a:solidFill>
                            <a:srgbClr val="000000"/>
                          </a:solidFill>
                          <a:miter lim="800000"/>
                        </a:ln>
                        <a:effectLst/>
                      </wps:spPr>
                      <wps:txbx>
                        <w:txbxContent>
                          <w:p>
                            <w:pPr>
                              <w:pStyle w:val="2"/>
                              <w:spacing w:before="0" w:beforeAutospacing="0" w:after="0" w:afterAutospacing="0"/>
                              <w:ind w:firstLine="361" w:firstLineChars="200"/>
                              <w:rPr>
                                <w:sz w:val="18"/>
                                <w:szCs w:val="18"/>
                              </w:rPr>
                            </w:pPr>
                            <w:r>
                              <w:rPr>
                                <w:rFonts w:hint="eastAsia"/>
                                <w:b/>
                                <w:sz w:val="18"/>
                                <w:szCs w:val="18"/>
                              </w:rPr>
                              <w:t>采纳：</w:t>
                            </w:r>
                            <w:r>
                              <w:rPr>
                                <w:rFonts w:hint="eastAsia"/>
                                <w:sz w:val="18"/>
                                <w:szCs w:val="18"/>
                              </w:rPr>
                              <w:t>承办</w:t>
                            </w:r>
                            <w:r>
                              <w:rPr>
                                <w:rFonts w:hint="eastAsia"/>
                                <w:sz w:val="18"/>
                                <w:szCs w:val="18"/>
                                <w:lang w:val="en-US" w:eastAsia="zh-CN"/>
                              </w:rPr>
                              <w:t>股</w:t>
                            </w:r>
                            <w:r>
                              <w:rPr>
                                <w:rFonts w:hint="eastAsia"/>
                                <w:sz w:val="18"/>
                                <w:szCs w:val="18"/>
                              </w:rPr>
                              <w:t>室应当充分研究采纳法制审核意见和建议，根据情况对拟作出的重大行政执法决定进行修改。</w:t>
                            </w:r>
                          </w:p>
                          <w:p>
                            <w:pPr>
                              <w:pStyle w:val="2"/>
                              <w:spacing w:before="0" w:beforeAutospacing="0" w:after="0" w:afterAutospacing="0"/>
                              <w:ind w:firstLine="361" w:firstLineChars="200"/>
                              <w:rPr>
                                <w:sz w:val="18"/>
                                <w:szCs w:val="18"/>
                              </w:rPr>
                            </w:pPr>
                            <w:r>
                              <w:rPr>
                                <w:rFonts w:hint="eastAsia"/>
                                <w:b/>
                                <w:sz w:val="18"/>
                                <w:szCs w:val="18"/>
                              </w:rPr>
                              <w:t>决定：</w:t>
                            </w:r>
                            <w:r>
                              <w:rPr>
                                <w:rFonts w:hint="eastAsia"/>
                                <w:sz w:val="18"/>
                                <w:szCs w:val="18"/>
                              </w:rPr>
                              <w:t>重大行政执法决定经复核委员会审核同意，应当提交局长办公会集体讨论决定的，由承办</w:t>
                            </w:r>
                            <w:r>
                              <w:rPr>
                                <w:rFonts w:hint="eastAsia"/>
                                <w:sz w:val="18"/>
                                <w:szCs w:val="18"/>
                                <w:lang w:val="en-US" w:eastAsia="zh-CN"/>
                              </w:rPr>
                              <w:t>股</w:t>
                            </w:r>
                            <w:r>
                              <w:rPr>
                                <w:rFonts w:hint="eastAsia"/>
                                <w:sz w:val="18"/>
                                <w:szCs w:val="18"/>
                              </w:rPr>
                              <w:t>室提交集体讨论。法制审核意见与拟处理意见不一致的，提交局领导裁决或局长办公会集体讨论决定。</w:t>
                            </w:r>
                          </w:p>
                          <w:p>
                            <w:pPr>
                              <w:pStyle w:val="2"/>
                              <w:spacing w:before="0" w:beforeAutospacing="0" w:after="0" w:afterAutospacing="0"/>
                              <w:ind w:firstLine="361" w:firstLineChars="200"/>
                              <w:rPr>
                                <w:sz w:val="18"/>
                                <w:szCs w:val="18"/>
                              </w:rPr>
                            </w:pPr>
                            <w:r>
                              <w:rPr>
                                <w:rFonts w:hint="eastAsia"/>
                                <w:b/>
                                <w:sz w:val="18"/>
                                <w:szCs w:val="18"/>
                              </w:rPr>
                              <w:t>执行：</w:t>
                            </w:r>
                            <w:r>
                              <w:rPr>
                                <w:rFonts w:hint="eastAsia"/>
                                <w:sz w:val="18"/>
                                <w:szCs w:val="18"/>
                              </w:rPr>
                              <w:t>重大行政执法决定作出后，由机构负责执行并做好立卷归档工作。</w:t>
                            </w:r>
                          </w:p>
                          <w:p>
                            <w:pPr>
                              <w:pStyle w:val="2"/>
                              <w:spacing w:before="0" w:beforeAutospacing="0" w:after="0" w:afterAutospacing="0"/>
                              <w:ind w:firstLine="480" w:firstLineChars="200"/>
                              <w:rPr>
                                <w:rFonts w:cs="Times New Roma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18pt;margin-top:8.6pt;height:343.8pt;width:119.25pt;z-index:251672576;mso-width-relative:page;mso-height-relative:page;" fillcolor="#FFFFFF" filled="t" stroked="t" coordsize="21600,21600" o:gfxdata="UEsDBAoAAAAAAIdO4kAAAAAAAAAAAAAAAAAEAAAAZHJzL1BLAwQUAAAACACHTuJA1p7UttkAAAAM&#10;AQAADwAAAGRycy9kb3ducmV2LnhtbE2PQU+EMBCF7yb+h2ZMvLktLAIiZWM0evIibuK10BGIdEpo&#10;YdFfb/ekt3mZl/e+Vx42M7IVZzdYkhDtBDCk1uqBOgnH9+ebHJjzirQaLaGEb3RwqC4vSlVoe6I3&#10;XGvfsRBCrlASeu+ngnPX9miU29kJKfw+7WyUD3LuuJ7VKYSbkcdCpNyogUJDryZ87LH9qhcjYXv9&#10;ae6Wl6itfZ+n2cd+fXo4cimvryJxD8zj5v/McMYP6FAFpsYupB0bg473aRjjw5XFwM6OJEtugTUS&#10;MpHkwKuS/x9R/QJQSwMEFAAAAAgAh07iQO64ymFnAgAAsQQAAA4AAABkcnMvZTJvRG9jLnhtbK1U&#10;zW4TMRC+I/EOlu90k5Ck7aqbqmpVhFSgUuEBHK83a2F7zNjJppzgVCEOPAAvwI0TV3ia8vMWzHqT&#10;kBYOPbAHy+OxP3/fN+M9OFxawxYKgwZX8P5OjzPlJJTazQr+4vnpgz3OQhSuFAacKvilCvxwcv/e&#10;QeNzNYAaTKmQEYgLeeMLXsfo8ywLslZWhB3wylGyArQiUoizrETRELo12aDXG2cNYOkRpAqBVk+6&#10;JF8h4l0Aoaq0VCcg51a52KGiMiKSpFBrH/gksa0qJeOzqgoqMlNwUhrTSJfQfNqO2eRA5DMUvtZy&#10;RUHchcItTVZoR5duoE5EFGyO+i8oqyVCgCruSLBZJyQ5Qir6vVveXNTCq6SFrA5+Y3r4f7Dy6eIc&#10;mS4LPiBLnLBU8e9f3v749P7649ecXX/4/OvNu5/frmiB0Q6yq/Ehp1MX/hxbwcGfgXwZmIPjWriZ&#10;OkKEplaiJJL9dn9240AbBDrKps0TKOkyMY+QnFtWaFtA8oQtU4EuNwVSy8gkLfZH/eFwd8SZpNzw&#10;4Xg8GCdOmcjXxz2G+EiBZe2k4JWBhohhPDJRoRNRnXetl+4Ui7MQW44iX59LmsDo8lQbkwKcTY8N&#10;soWgFjpNX5JF0re3Gceagu+PBqOEfCMXtiF66fsXhNVEkRltC763vcm4lodK3bziu7axK0dcTper&#10;ykyhvCR3EbpOp3dOkxrwNWcNdXnBw6u5QMWZeeyoQvvkZ/ssUjAc7bZNgNuZ6XZGOElQBY+cddPj&#10;2D2luUc9q+mmfhLv4IiqWulkbUu1Y7XqBerk5Pjq1bVPZTtOu/78aS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ae1LbZAAAADAEAAA8AAAAAAAAAAQAgAAAAIgAAAGRycy9kb3ducmV2LnhtbFBL&#10;AQIUABQAAAAIAIdO4kDuuMphZwIAALEEAAAOAAAAAAAAAAEAIAAAACgBAABkcnMvZTJvRG9jLnht&#10;bFBLBQYAAAAABgAGAFkBAAABBgAAAAA=&#10;">
                <v:fill on="t" focussize="0,0"/>
                <v:stroke color="#000000" miterlimit="8" joinstyle="miter"/>
                <v:imagedata o:title=""/>
                <o:lock v:ext="edit" aspectratio="f"/>
                <v:textbox>
                  <w:txbxContent>
                    <w:p>
                      <w:pPr>
                        <w:pStyle w:val="2"/>
                        <w:spacing w:before="0" w:beforeAutospacing="0" w:after="0" w:afterAutospacing="0"/>
                        <w:ind w:firstLine="361" w:firstLineChars="200"/>
                        <w:rPr>
                          <w:sz w:val="18"/>
                          <w:szCs w:val="18"/>
                        </w:rPr>
                      </w:pPr>
                      <w:r>
                        <w:rPr>
                          <w:rFonts w:hint="eastAsia"/>
                          <w:b/>
                          <w:sz w:val="18"/>
                          <w:szCs w:val="18"/>
                        </w:rPr>
                        <w:t>采纳：</w:t>
                      </w:r>
                      <w:r>
                        <w:rPr>
                          <w:rFonts w:hint="eastAsia"/>
                          <w:sz w:val="18"/>
                          <w:szCs w:val="18"/>
                        </w:rPr>
                        <w:t>承办</w:t>
                      </w:r>
                      <w:r>
                        <w:rPr>
                          <w:rFonts w:hint="eastAsia"/>
                          <w:sz w:val="18"/>
                          <w:szCs w:val="18"/>
                          <w:lang w:val="en-US" w:eastAsia="zh-CN"/>
                        </w:rPr>
                        <w:t>股</w:t>
                      </w:r>
                      <w:r>
                        <w:rPr>
                          <w:rFonts w:hint="eastAsia"/>
                          <w:sz w:val="18"/>
                          <w:szCs w:val="18"/>
                        </w:rPr>
                        <w:t>室应当充分研究采纳法制审核意见和建议，根据情况对拟作出的重大行政执法决定进行修改。</w:t>
                      </w:r>
                    </w:p>
                    <w:p>
                      <w:pPr>
                        <w:pStyle w:val="2"/>
                        <w:spacing w:before="0" w:beforeAutospacing="0" w:after="0" w:afterAutospacing="0"/>
                        <w:ind w:firstLine="361" w:firstLineChars="200"/>
                        <w:rPr>
                          <w:sz w:val="18"/>
                          <w:szCs w:val="18"/>
                        </w:rPr>
                      </w:pPr>
                      <w:r>
                        <w:rPr>
                          <w:rFonts w:hint="eastAsia"/>
                          <w:b/>
                          <w:sz w:val="18"/>
                          <w:szCs w:val="18"/>
                        </w:rPr>
                        <w:t>决定：</w:t>
                      </w:r>
                      <w:r>
                        <w:rPr>
                          <w:rFonts w:hint="eastAsia"/>
                          <w:sz w:val="18"/>
                          <w:szCs w:val="18"/>
                        </w:rPr>
                        <w:t>重大行政执法决定经复核委员会审核同意，应当提交局长办公会集体讨论决定的，由承办</w:t>
                      </w:r>
                      <w:r>
                        <w:rPr>
                          <w:rFonts w:hint="eastAsia"/>
                          <w:sz w:val="18"/>
                          <w:szCs w:val="18"/>
                          <w:lang w:val="en-US" w:eastAsia="zh-CN"/>
                        </w:rPr>
                        <w:t>股</w:t>
                      </w:r>
                      <w:r>
                        <w:rPr>
                          <w:rFonts w:hint="eastAsia"/>
                          <w:sz w:val="18"/>
                          <w:szCs w:val="18"/>
                        </w:rPr>
                        <w:t>室提交集体讨论。法制审核意见与拟处理意见不一致的，提交局领导裁决或局长办公会集体讨论决定。</w:t>
                      </w:r>
                    </w:p>
                    <w:p>
                      <w:pPr>
                        <w:pStyle w:val="2"/>
                        <w:spacing w:before="0" w:beforeAutospacing="0" w:after="0" w:afterAutospacing="0"/>
                        <w:ind w:firstLine="361" w:firstLineChars="200"/>
                        <w:rPr>
                          <w:sz w:val="18"/>
                          <w:szCs w:val="18"/>
                        </w:rPr>
                      </w:pPr>
                      <w:r>
                        <w:rPr>
                          <w:rFonts w:hint="eastAsia"/>
                          <w:b/>
                          <w:sz w:val="18"/>
                          <w:szCs w:val="18"/>
                        </w:rPr>
                        <w:t>执行：</w:t>
                      </w:r>
                      <w:r>
                        <w:rPr>
                          <w:rFonts w:hint="eastAsia"/>
                          <w:sz w:val="18"/>
                          <w:szCs w:val="18"/>
                        </w:rPr>
                        <w:t>重大行政执法决定作出后，由机构负责执行并做好立卷归档工作。</w:t>
                      </w:r>
                    </w:p>
                    <w:p>
                      <w:pPr>
                        <w:pStyle w:val="2"/>
                        <w:spacing w:before="0" w:beforeAutospacing="0" w:after="0" w:afterAutospacing="0"/>
                        <w:ind w:firstLine="480" w:firstLineChars="200"/>
                        <w:rPr>
                          <w:rFonts w:cs="Times New Roma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1581150</wp:posOffset>
                </wp:positionH>
                <wp:positionV relativeFrom="paragraph">
                  <wp:posOffset>1177290</wp:posOffset>
                </wp:positionV>
                <wp:extent cx="400050" cy="2640330"/>
                <wp:effectExtent l="4445" t="4445" r="14605" b="22225"/>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400050" cy="2640330"/>
                        </a:xfrm>
                        <a:prstGeom prst="flowChartProcess">
                          <a:avLst/>
                        </a:prstGeom>
                        <a:solidFill>
                          <a:srgbClr val="FFFFFF"/>
                        </a:solidFill>
                        <a:ln w="9525">
                          <a:solidFill>
                            <a:srgbClr val="000000"/>
                          </a:solidFill>
                          <a:miter lim="800000"/>
                        </a:ln>
                        <a:effectLst/>
                      </wps:spPr>
                      <wps:txbx>
                        <w:txbxContent>
                          <w:p>
                            <w:pPr>
                              <w:ind w:firstLine="157" w:firstLineChars="49"/>
                              <w:rPr>
                                <w:b/>
                                <w:bCs/>
                                <w:sz w:val="32"/>
                                <w:szCs w:val="32"/>
                              </w:rPr>
                            </w:pPr>
                          </w:p>
                          <w:p>
                            <w:pPr>
                              <w:rPr>
                                <w:b/>
                                <w:bCs/>
                                <w:sz w:val="32"/>
                                <w:szCs w:val="32"/>
                              </w:rPr>
                            </w:pPr>
                            <w:r>
                              <w:rPr>
                                <w:rFonts w:hint="eastAsia" w:cs="宋体"/>
                                <w:b/>
                                <w:bCs/>
                                <w:sz w:val="32"/>
                                <w:szCs w:val="32"/>
                              </w:rPr>
                              <w:t>承</w:t>
                            </w:r>
                          </w:p>
                          <w:p>
                            <w:pPr>
                              <w:rPr>
                                <w:b/>
                                <w:bCs/>
                                <w:sz w:val="32"/>
                                <w:szCs w:val="32"/>
                              </w:rPr>
                            </w:pPr>
                            <w:r>
                              <w:rPr>
                                <w:rFonts w:hint="eastAsia" w:cs="宋体"/>
                                <w:b/>
                                <w:bCs/>
                                <w:sz w:val="32"/>
                                <w:szCs w:val="32"/>
                              </w:rPr>
                              <w:t>办</w:t>
                            </w:r>
                          </w:p>
                          <w:p>
                            <w:pPr>
                              <w:rPr>
                                <w:b/>
                                <w:bCs/>
                                <w:sz w:val="32"/>
                                <w:szCs w:val="32"/>
                              </w:rPr>
                            </w:pPr>
                            <w:r>
                              <w:rPr>
                                <w:rFonts w:hint="eastAsia"/>
                                <w:b/>
                                <w:bCs/>
                                <w:sz w:val="32"/>
                                <w:szCs w:val="32"/>
                                <w:lang w:val="en-US" w:eastAsia="zh-CN"/>
                              </w:rPr>
                              <w:t>股</w:t>
                            </w:r>
                            <w:r>
                              <w:rPr>
                                <w:rFonts w:hint="eastAsia"/>
                                <w:b/>
                                <w:bCs/>
                                <w:sz w:val="32"/>
                                <w:szCs w:val="32"/>
                              </w:rPr>
                              <w:t>室</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24.5pt;margin-top:92.7pt;height:207.9pt;width:31.5pt;z-index:251660288;mso-width-relative:page;mso-height-relative:page;" fillcolor="#FFFFFF" filled="t" stroked="t" coordsize="21600,21600" o:gfxdata="UEsDBAoAAAAAAIdO4kAAAAAAAAAAAAAAAAAEAAAAZHJzL1BLAwQUAAAACACHTuJAWwqsftoAAAAL&#10;AQAADwAAAGRycy9kb3ducmV2LnhtbE2PMU/DMBCFdyT+g3VILFVrO02rEOJ0QAqiAwOBpZsTmyQi&#10;Pkexm5Z/zzHBeO89ffdecbi6kS12DoNHBXIjgFlsvRmwU/DxXq0zYCFqNHr0aBV82wCH8vam0Lnx&#10;F3yzSx07RhAMuVbQxzjlnIe2t06HjZ8skvfpZ6cjnXPHzawvBHcjT4TYc6cHpA+9nuxTb9uv+uwU&#10;JNmqfsbX6iVtjqbSO3laVtujUvd3UjwCi/Ya/8LwW5+qQ0mdGn9GE9hIjPSBtkQysl0KjBJbmZDS&#10;KNgLmQAvC/5/Q/kDUEsDBBQAAAAIAIdO4kCKfIWMVgIAAJ8EAAAOAAAAZHJzL2Uyb0RvYy54bWyt&#10;VM1u1DAQviPxDpbvNNl0t7RRs1XVqgipQKXCA3gdZ2Nhe8zYu9ly48Shj8AL8AJc4Wn4eQwmzu6y&#10;LRx6IIfIkxl/833zk+OTlTVsqTBocBUf7eWcKSeh1m5e8TevL54cchaicLUw4FTFb1TgJ9PHj447&#10;X6oCWjC1QkYgLpSdr3gboy+zLMhWWRH2wCtHzgbQikgmzrMaRUfo1mRFnh9kHWDtEaQKgb6eD06+&#10;RsSHAELTaKnOQS6scnFARWVEJEmh1T7waWLbNErGV00TVGSm4qQ0pjclofOsf2fTY1HOUfhWyzUF&#10;8RAK9zRZoR0l3UKdiyjYAvVfUFZLhABN3JNgs0FIqgipGOX3anPdCq+SFip18Nuih/8HK18ur5Dp&#10;uuIFZ05YaviPLx9+fr79/ulryX59+0hHVvRl6nwoKfraX2EvNPhLkG8Dc3DWCjdXp4jQtUrURG7U&#10;x2d3LvRGoKts1r2AmrKIRYRUsVWDtgekWrBVaszNtjFqFZmkj+M8zyfUMkmu4mCc7++nzmWi3Nz2&#10;GOIzBZb1h4o3BjrihfFqGLSUSSwvQ+yZiXITnpSA0fWFNiYZOJ+dGWRLQQNzkZ4khgTvhhnHuoof&#10;TYpJQr7jC7sQRJyef0FYHWmPjLYVP9wNMq7nodLsrvluijc0Ia5mq3U/ZlDfUE0RhrmmraZDC/ie&#10;s45muuLh3UKg4sw8d9SXo9F43C9BMsaTpwUZuOuZ7XqEkwRV8cjZcDyLw+IsPOp5S5lGSbyDU+pl&#10;o1Npe6oDq/UE0Nymiq93rF+MXTtF/fmvT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wqsftoA&#10;AAALAQAADwAAAAAAAAABACAAAAAiAAAAZHJzL2Rvd25yZXYueG1sUEsBAhQAFAAAAAgAh07iQIp8&#10;hYxWAgAAnwQAAA4AAAAAAAAAAQAgAAAAKQEAAGRycy9lMm9Eb2MueG1sUEsFBgAAAAAGAAYAWQEA&#10;APEFAAAAAA==&#10;">
                <v:fill on="t" focussize="0,0"/>
                <v:stroke color="#000000" miterlimit="8" joinstyle="miter"/>
                <v:imagedata o:title=""/>
                <o:lock v:ext="edit" aspectratio="f"/>
                <v:textbox>
                  <w:txbxContent>
                    <w:p>
                      <w:pPr>
                        <w:ind w:firstLine="157" w:firstLineChars="49"/>
                        <w:rPr>
                          <w:b/>
                          <w:bCs/>
                          <w:sz w:val="32"/>
                          <w:szCs w:val="32"/>
                        </w:rPr>
                      </w:pPr>
                    </w:p>
                    <w:p>
                      <w:pPr>
                        <w:rPr>
                          <w:b/>
                          <w:bCs/>
                          <w:sz w:val="32"/>
                          <w:szCs w:val="32"/>
                        </w:rPr>
                      </w:pPr>
                      <w:r>
                        <w:rPr>
                          <w:rFonts w:hint="eastAsia" w:cs="宋体"/>
                          <w:b/>
                          <w:bCs/>
                          <w:sz w:val="32"/>
                          <w:szCs w:val="32"/>
                        </w:rPr>
                        <w:t>承</w:t>
                      </w:r>
                    </w:p>
                    <w:p>
                      <w:pPr>
                        <w:rPr>
                          <w:b/>
                          <w:bCs/>
                          <w:sz w:val="32"/>
                          <w:szCs w:val="32"/>
                        </w:rPr>
                      </w:pPr>
                      <w:r>
                        <w:rPr>
                          <w:rFonts w:hint="eastAsia" w:cs="宋体"/>
                          <w:b/>
                          <w:bCs/>
                          <w:sz w:val="32"/>
                          <w:szCs w:val="32"/>
                        </w:rPr>
                        <w:t>办</w:t>
                      </w:r>
                    </w:p>
                    <w:p>
                      <w:pPr>
                        <w:rPr>
                          <w:b/>
                          <w:bCs/>
                          <w:sz w:val="32"/>
                          <w:szCs w:val="32"/>
                        </w:rPr>
                      </w:pPr>
                      <w:r>
                        <w:rPr>
                          <w:rFonts w:hint="eastAsia"/>
                          <w:b/>
                          <w:bCs/>
                          <w:sz w:val="32"/>
                          <w:szCs w:val="32"/>
                          <w:lang w:val="en-US" w:eastAsia="zh-CN"/>
                        </w:rPr>
                        <w:t>股</w:t>
                      </w:r>
                      <w:r>
                        <w:rPr>
                          <w:rFonts w:hint="eastAsia"/>
                          <w:b/>
                          <w:bCs/>
                          <w:sz w:val="32"/>
                          <w:szCs w:val="32"/>
                        </w:rPr>
                        <w:t>室</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7239000</wp:posOffset>
                </wp:positionH>
                <wp:positionV relativeFrom="paragraph">
                  <wp:posOffset>1173480</wp:posOffset>
                </wp:positionV>
                <wp:extent cx="400050" cy="2630805"/>
                <wp:effectExtent l="4445" t="4445" r="14605" b="12700"/>
                <wp:wrapNone/>
                <wp:docPr id="19" name="流程图: 过程 19"/>
                <wp:cNvGraphicFramePr/>
                <a:graphic xmlns:a="http://schemas.openxmlformats.org/drawingml/2006/main">
                  <a:graphicData uri="http://schemas.microsoft.com/office/word/2010/wordprocessingShape">
                    <wps:wsp>
                      <wps:cNvSpPr>
                        <a:spLocks noChangeArrowheads="1"/>
                      </wps:cNvSpPr>
                      <wps:spPr bwMode="auto">
                        <a:xfrm>
                          <a:off x="0" y="0"/>
                          <a:ext cx="400050" cy="2630805"/>
                        </a:xfrm>
                        <a:prstGeom prst="flowChartProcess">
                          <a:avLst/>
                        </a:prstGeom>
                        <a:solidFill>
                          <a:srgbClr val="FFFFFF"/>
                        </a:solidFill>
                        <a:ln w="9525">
                          <a:solidFill>
                            <a:srgbClr val="000000"/>
                          </a:solidFill>
                          <a:miter lim="800000"/>
                        </a:ln>
                        <a:effectLst/>
                      </wps:spPr>
                      <wps:txbx>
                        <w:txbxContent>
                          <w:p>
                            <w:pPr>
                              <w:rPr>
                                <w:b/>
                                <w:bCs/>
                                <w:sz w:val="32"/>
                                <w:szCs w:val="32"/>
                              </w:rPr>
                            </w:pPr>
                          </w:p>
                          <w:p>
                            <w:pPr>
                              <w:rPr>
                                <w:b/>
                                <w:bCs/>
                                <w:sz w:val="32"/>
                                <w:szCs w:val="32"/>
                              </w:rPr>
                            </w:pPr>
                            <w:r>
                              <w:rPr>
                                <w:rFonts w:hint="eastAsia" w:cs="宋体"/>
                                <w:b/>
                                <w:bCs/>
                                <w:sz w:val="32"/>
                                <w:szCs w:val="32"/>
                              </w:rPr>
                              <w:t>承</w:t>
                            </w:r>
                          </w:p>
                          <w:p>
                            <w:pPr>
                              <w:rPr>
                                <w:b/>
                                <w:bCs/>
                                <w:sz w:val="32"/>
                                <w:szCs w:val="32"/>
                              </w:rPr>
                            </w:pPr>
                            <w:r>
                              <w:rPr>
                                <w:rFonts w:hint="eastAsia" w:cs="宋体"/>
                                <w:b/>
                                <w:bCs/>
                                <w:sz w:val="32"/>
                                <w:szCs w:val="32"/>
                              </w:rPr>
                              <w:t>办</w:t>
                            </w:r>
                          </w:p>
                          <w:p>
                            <w:pPr>
                              <w:rPr>
                                <w:rFonts w:cs="宋体"/>
                                <w:b/>
                                <w:bCs/>
                                <w:sz w:val="32"/>
                                <w:szCs w:val="32"/>
                              </w:rPr>
                            </w:pPr>
                            <w:r>
                              <w:rPr>
                                <w:rFonts w:hint="eastAsia" w:cs="宋体"/>
                                <w:b/>
                                <w:bCs/>
                                <w:sz w:val="32"/>
                                <w:szCs w:val="32"/>
                                <w:lang w:val="en-US" w:eastAsia="zh-CN"/>
                              </w:rPr>
                              <w:t>股</w:t>
                            </w:r>
                            <w:r>
                              <w:rPr>
                                <w:rFonts w:hint="eastAsia" w:cs="宋体"/>
                                <w:b/>
                                <w:bCs/>
                                <w:sz w:val="32"/>
                                <w:szCs w:val="32"/>
                              </w:rPr>
                              <w:t>室</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570pt;margin-top:92.4pt;height:207.15pt;width:31.5pt;z-index:251671552;mso-width-relative:page;mso-height-relative:page;" fillcolor="#FFFFFF" filled="t" stroked="t" coordsize="21600,21600" o:gfxdata="UEsDBAoAAAAAAIdO4kAAAAAAAAAAAAAAAAAEAAAAZHJzL1BLAwQUAAAACACHTuJA1gWa49sAAAAN&#10;AQAADwAAAGRycy9kb3ducmV2LnhtbE2PMU/DMBCFdyT+g3VILBW1naYoDXE6IAXRgYHAwubEJomI&#10;z1HspuXfc53odu/u6d37iv3ZjWyxcxg8KpBrAcxi682AnYLPj+ohAxaiRqNHj1bBrw2wL29vCp0b&#10;f8J3u9SxYxSCIdcK+hinnPPQ9tbpsPaTRbp9+9npSHLuuJn1icLdyBMhHrnTA9KHXk/2ubftT310&#10;CpJsVb/gW/WaNgdT6a38Wlabg1L3d1I8AYv2HP/NcKlP1aGkTo0/oglsJC1TQTCRpiwliIslERta&#10;NQq2u50EXhb8mqL8A1BLAwQUAAAACACHTuJAnF8o4lYCAAChBAAADgAAAGRycy9lMm9Eb2MueG1s&#10;rVTNbtQwEL4j8Q6W7zTZZbd0o2arqlURUoGVCg/gdZyNhe0xY+9my40TBx6BF+AFuMLT8PMYTJx0&#10;2RYOPZBD5MmMv/nmm5kcn2ytYRuFQYMr+egg50w5CZV2q5K/fnXx6IizEIWrhAGnSn6tAj+ZP3xw&#10;3PpCjaEBUylkBOJC0fqSNzH6IsuCbJQV4QC8cuSsAa2IZOIqq1C0hG5NNs7zw6wFrDyCVCHQ1/Pe&#10;yQdEvA8g1LWW6hzk2ioXe1RURkQqKTTaBz5PbOtayfiyroOKzJScKo3pTUnovOze2fxYFCsUvtFy&#10;oCDuQ+FOTVZoR0l3UOciCrZG/ReU1RIhQB0PJNisLyQpQlWM8jvaXDXCq1QLSR38TvTw/2Dli80C&#10;ma5oEmacOWGp4z++vP/5+eP3T18L9uvbBzoy8pFQrQ8FxV/5BXalBn8J8k1gDs4a4VbqFBHaRomK&#10;6I26+OzWhc4IdJUt2+dQURqxjpA029ZoO0BSg21Ta653rVHbyCR9nOR5PqWmSXKNDx/nR/k0pRDF&#10;zW2PIT5VYFl3KHltoCVeGBf9qKVMYnMZYsdMFDfhqRIwurrQxiQDV8szg2wjaGQu0jNkCvthxrG2&#10;5LPpeJqQb/nCPgQRp+dfEFZH2iSjbcmP9oOM63ioNL0D3xvx+ibE7XI79GMJ1TVpitBPNu01HRrA&#10;d5y1NNUlD2/XAhVn5pmjvsxGk0m3BsmYTJ+MycB9z3LfI5wkqJJHzvrjWexXZ+1RrxrKNErFOzil&#10;XtY6SdtR7VkNE0CTmxQftqxbjX07Rf35s8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YFmuPb&#10;AAAADQEAAA8AAAAAAAAAAQAgAAAAIgAAAGRycy9kb3ducmV2LnhtbFBLAQIUABQAAAAIAIdO4kCc&#10;XyjiVgIAAKEEAAAOAAAAAAAAAAEAIAAAACoBAABkcnMvZTJvRG9jLnhtbFBLBQYAAAAABgAGAFkB&#10;AADyBQAAAAA=&#10;">
                <v:fill on="t" focussize="0,0"/>
                <v:stroke color="#000000" miterlimit="8" joinstyle="miter"/>
                <v:imagedata o:title=""/>
                <o:lock v:ext="edit" aspectratio="f"/>
                <v:textbox>
                  <w:txbxContent>
                    <w:p>
                      <w:pPr>
                        <w:rPr>
                          <w:b/>
                          <w:bCs/>
                          <w:sz w:val="32"/>
                          <w:szCs w:val="32"/>
                        </w:rPr>
                      </w:pPr>
                    </w:p>
                    <w:p>
                      <w:pPr>
                        <w:rPr>
                          <w:b/>
                          <w:bCs/>
                          <w:sz w:val="32"/>
                          <w:szCs w:val="32"/>
                        </w:rPr>
                      </w:pPr>
                      <w:r>
                        <w:rPr>
                          <w:rFonts w:hint="eastAsia" w:cs="宋体"/>
                          <w:b/>
                          <w:bCs/>
                          <w:sz w:val="32"/>
                          <w:szCs w:val="32"/>
                        </w:rPr>
                        <w:t>承</w:t>
                      </w:r>
                    </w:p>
                    <w:p>
                      <w:pPr>
                        <w:rPr>
                          <w:b/>
                          <w:bCs/>
                          <w:sz w:val="32"/>
                          <w:szCs w:val="32"/>
                        </w:rPr>
                      </w:pPr>
                      <w:r>
                        <w:rPr>
                          <w:rFonts w:hint="eastAsia" w:cs="宋体"/>
                          <w:b/>
                          <w:bCs/>
                          <w:sz w:val="32"/>
                          <w:szCs w:val="32"/>
                        </w:rPr>
                        <w:t>办</w:t>
                      </w:r>
                    </w:p>
                    <w:p>
                      <w:pPr>
                        <w:rPr>
                          <w:rFonts w:cs="宋体"/>
                          <w:b/>
                          <w:bCs/>
                          <w:sz w:val="32"/>
                          <w:szCs w:val="32"/>
                        </w:rPr>
                      </w:pPr>
                      <w:r>
                        <w:rPr>
                          <w:rFonts w:hint="eastAsia" w:cs="宋体"/>
                          <w:b/>
                          <w:bCs/>
                          <w:sz w:val="32"/>
                          <w:szCs w:val="32"/>
                          <w:lang w:val="en-US" w:eastAsia="zh-CN"/>
                        </w:rPr>
                        <w:t>股</w:t>
                      </w:r>
                      <w:r>
                        <w:rPr>
                          <w:rFonts w:hint="eastAsia" w:cs="宋体"/>
                          <w:b/>
                          <w:bCs/>
                          <w:sz w:val="32"/>
                          <w:szCs w:val="32"/>
                        </w:rPr>
                        <w:t>室</w:t>
                      </w:r>
                    </w:p>
                  </w:txbxContent>
                </v:textbox>
              </v:shape>
            </w:pict>
          </mc:Fallback>
        </mc:AlternateContent>
      </w:r>
    </w:p>
    <w:p/>
    <w:p>
      <w:pPr>
        <w:tabs>
          <w:tab w:val="left" w:pos="4530"/>
        </w:tabs>
        <w:ind w:firstLine="4320" w:firstLineChars="1800"/>
        <w:rPr>
          <w:sz w:val="24"/>
        </w:rPr>
      </w:pPr>
      <w:r>
        <w:rPr>
          <w:rFonts w:hint="eastAsia"/>
          <w:sz w:val="24"/>
        </w:rPr>
        <w:t>报承办</w:t>
      </w:r>
      <w:r>
        <w:rPr>
          <w:rFonts w:hint="eastAsia"/>
          <w:sz w:val="24"/>
          <w:lang w:val="en-US" w:eastAsia="zh-CN"/>
        </w:rPr>
        <w:t>股</w:t>
      </w:r>
      <w:r>
        <w:rPr>
          <w:rFonts w:hint="eastAsia"/>
          <w:sz w:val="24"/>
        </w:rPr>
        <w:t>室负责人审批           报法制</w:t>
      </w:r>
      <w:r>
        <w:rPr>
          <w:rFonts w:hint="eastAsia"/>
          <w:sz w:val="24"/>
          <w:lang w:eastAsia="zh-CN"/>
        </w:rPr>
        <w:t>分管领导</w:t>
      </w:r>
      <w:r>
        <w:rPr>
          <w:rFonts w:hint="eastAsia"/>
          <w:sz w:val="24"/>
        </w:rPr>
        <w:t>审批</w:t>
      </w:r>
    </w:p>
    <w:p>
      <w:pPr>
        <w:rPr>
          <w:sz w:val="30"/>
          <w:szCs w:val="30"/>
        </w:rPr>
      </w:pPr>
      <w:r>
        <w:rPr>
          <w:sz w:val="24"/>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104775</wp:posOffset>
                </wp:positionV>
                <wp:extent cx="2181225" cy="635"/>
                <wp:effectExtent l="0" t="38100" r="9525" b="3746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flipV="1">
                          <a:off x="0" y="0"/>
                          <a:ext cx="2181225" cy="6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y;margin-left:171pt;margin-top:8.25pt;height:0.05pt;width:171.75pt;z-index:251662336;mso-width-relative:page;mso-height-relative:page;" filled="f" stroked="t" coordsize="21600,21600" o:gfxdata="UEsDBAoAAAAAAIdO4kAAAAAAAAAAAAAAAAAEAAAAZHJzL1BLAwQUAAAACACHTuJAQ8b6LtgAAAAJ&#10;AQAADwAAAGRycy9kb3ducmV2LnhtbE2PQU+DQBCF7yb+h82YeDF2KQohlKUHtXoyjdjet+wIpOws&#10;Ybct/HunJ73NzHt5871iPdlenHH0nSMFy0UEAql2pqNGwe5785iB8EGT0b0jVDCjh3V5e1Po3LgL&#10;feG5Co3gEPK5VtCGMORS+rpFq/3CDUis/bjR6sDr2Egz6guH217GUZRKqzviD60e8KXF+lidrILX&#10;apts9g+7KZ7rj8/qPTtuaX5T6v5uGa1ABJzCnxmu+IwOJTMd3ImMF72Cp+eYuwQW0gQEG9Is4eFw&#10;PaQgy0L+b1D+AlBLAwQUAAAACACHTuJA3I6wABoCAAAGBAAADgAAAGRycy9lMm9Eb2MueG1srVOx&#10;chMxEO2Z4R806vHZJs6EG59T2IQmgGcS6GVJd6dB0mok2Wf/BD/ADBWkAqr0fA2Ez2ClMw4JTQqu&#10;uNnV7r63+7Sanm6NJhvpgwJb0dFgSIm0HISyTUXfXJ49OaEkRGYF02BlRXcy0NPZ40fTzpVyDC1o&#10;IT1BEBvKzlW0jdGVRRF4Kw0LA3DSYrAGb1hE1zeF8KxDdKOL8XB4XHTghfPAZQh4uuiDdI/oHwII&#10;da24XABfG2ljj+qlZhFHCq1ygc5yt3UteXxd10FGoiuKk8b8RxK0V+lfzKasbDxzreL7FthDWrg3&#10;k2HKIukBasEiI2uv/oEyinsIUMcBB1P0g2RFcIrR8J42Fy1zMs+CUgd3ED38P1j+arP0RImKHlFi&#10;mcELv/lw/fP955tvX398uv71/WOyv1yRoyRV50KJFXO79GlYvrUX7hz4u0AszFtmG5lbvtw5xBml&#10;iuJOSXKCQ8JV9xIE5rB1hKzbtvaG1Fq5t6kwgaM2ZJsvane4KLmNhOPheHQyGo8nlHCMHT+dZCZW&#10;JpBU6nyILyQYkoyKhuiZato4B2txIcD3BGxzHmJq8bYgFVs4U1rnvdCWdBV9NkGmFAmglUjB7Phm&#10;NdeebFjarPztu7iT5mFtRQaLTOnnVpCYxYleoVxa0sRgpKBES3yOyepb0jaxyLzC+z7/qNffwwrE&#10;bulTcjrH9ciT7Fc57d/ffs66fb6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PG+i7YAAAACQEA&#10;AA8AAAAAAAAAAQAgAAAAIgAAAGRycy9kb3ducmV2LnhtbFBLAQIUABQAAAAIAIdO4kDcjrAAGgIA&#10;AAYEAAAOAAAAAAAAAAEAIAAAACc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5095875</wp:posOffset>
                </wp:positionH>
                <wp:positionV relativeFrom="paragraph">
                  <wp:posOffset>104140</wp:posOffset>
                </wp:positionV>
                <wp:extent cx="1924050" cy="635"/>
                <wp:effectExtent l="0" t="37465" r="0" b="3810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1924050" cy="6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01.25pt;margin-top:8.2pt;height:0.05pt;width:151.5pt;z-index:251669504;mso-width-relative:page;mso-height-relative:page;" filled="f" stroked="t" coordsize="21600,21600" o:gfxdata="UEsDBAoAAAAAAIdO4kAAAAAAAAAAAAAAAAAEAAAAZHJzL1BLAwQUAAAACACHTuJA0a+/SNgAAAAK&#10;AQAADwAAAGRycy9kb3ducmV2LnhtbE2PzU7DMBCE70i8g7VI3KidikQlxKkEFSIXkGhR1aMbL7FF&#10;vI5i94+nxznBcWc+zc5Uy7Pr2RHHYD1JyGYCGFLrtaVOwufm5W4BLERFWvWeUMIFAyzr66tKldqf&#10;6AOP69ixFEKhVBJMjEPJeWgNOhVmfkBK3pcfnYrpHDuuR3VK4a7ncyEK7pSl9MGoAZ8Ntt/rg5MQ&#10;V7uLKbbt04N937y+FfanaZqVlLc3mXgEFvEc/2CY6qfqUKdOe38gHVgvYSHmeUKTUdwDm4BM5EnZ&#10;T0oOvK74/wn1L1BLAwQUAAAACACHTuJA8MHlBRcCAAD+AwAADgAAAGRycy9lMm9Eb2MueG1srVPN&#10;bhMxEL4j8Q6W72STQCK6yqaHhHIpEKntAzi2d9fC9li2k01eghdA4gScCqfeeRpaHoOx8wMtlx7Y&#10;w2rsmflm5pvPk9ON0WQtfVBgKzro9SmRloNQtqno1eXZs5eUhMisYBqsrOhWBno6ffpk0rlSDqEF&#10;LaQnCGJD2bmKtjG6sigCb6VhoQdOWnTW4A2LePRNITzrEN3oYtjvj4sOvHAeuAwBb+c7J90j+scA&#10;Ql0rLufAV0bauEP1UrOII4VWuUCnudu6ljy+q+sgI9EVxUlj/mMRtJfpX0wnrGw8c63i+xbYY1p4&#10;MJNhymLRI9ScRUZWXv0DZRT3EKCOPQ6m2A2SGcEpBv0H3Fy0zMk8C1Id3JH08P9g+dv1whMlUAlj&#10;SiwzuPG7jze3H77cff/28/PNrx+fkn39laAfyepcKDFnZhc+jcs39sKdA38fiIVZy2wjc9OXW4dA&#10;g5RR3EtJh+Cw5LJ7AwJj2CpCZm5Te5MgkROyyQvaHhckN5FwvBycDF/0R7g7jr7x81HGZ+Uh1fkQ&#10;X0swJBkVDdEz1bRxBtaiEMAPciG2Pg8xNcbKQ0Kqa+FMaZ31oC3pKnoyGo5yQgCtRHKmsOCb5Ux7&#10;smZJUfnbd3EvzMPKigwWmdKvrCAxUxK9QpK0pKmCkYISLfEZJmvXkrapiszS3fd54GzH/hLEduFT&#10;cLpHWeRJ9hJOuvv7nKP+PNv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Gvv0jYAAAACgEAAA8A&#10;AAAAAAAAAQAgAAAAIgAAAGRycy9kb3ducmV2LnhtbFBLAQIUABQAAAAIAIdO4kDwweUFFwIAAP4D&#10;AAAOAAAAAAAAAAEAIAAAACcBAABkcnMvZTJvRG9jLnhtbFBLBQYAAAAABgAGAFkBAACw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5038725</wp:posOffset>
                </wp:positionH>
                <wp:positionV relativeFrom="paragraph">
                  <wp:posOffset>304800</wp:posOffset>
                </wp:positionV>
                <wp:extent cx="2066925" cy="1828800"/>
                <wp:effectExtent l="4445" t="4445" r="5080" b="14605"/>
                <wp:wrapNone/>
                <wp:docPr id="14" name="流程图: 可选过程 14"/>
                <wp:cNvGraphicFramePr/>
                <a:graphic xmlns:a="http://schemas.openxmlformats.org/drawingml/2006/main">
                  <a:graphicData uri="http://schemas.microsoft.com/office/word/2010/wordprocessingShape">
                    <wps:wsp>
                      <wps:cNvSpPr>
                        <a:spLocks noChangeArrowheads="1"/>
                      </wps:cNvSpPr>
                      <wps:spPr bwMode="auto">
                        <a:xfrm>
                          <a:off x="0" y="0"/>
                          <a:ext cx="2066925" cy="1828800"/>
                        </a:xfrm>
                        <a:prstGeom prst="flowChartAlternateProcess">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cs="宋体"/>
                                <w:b/>
                                <w:sz w:val="18"/>
                                <w:szCs w:val="18"/>
                              </w:rPr>
                              <w:t>审核时间：</w:t>
                            </w:r>
                            <w:r>
                              <w:rPr>
                                <w:rFonts w:hint="eastAsia" w:cs="宋体"/>
                                <w:b/>
                                <w:sz w:val="18"/>
                                <w:szCs w:val="18"/>
                                <w:lang w:eastAsia="zh-CN"/>
                              </w:rPr>
                              <w:t>七日内，</w:t>
                            </w:r>
                            <w:r>
                              <w:rPr>
                                <w:rFonts w:hint="eastAsia" w:cs="宋体"/>
                                <w:b/>
                                <w:sz w:val="18"/>
                                <w:szCs w:val="18"/>
                              </w:rPr>
                              <w:t>因调查取证无法在</w:t>
                            </w:r>
                            <w:r>
                              <w:rPr>
                                <w:rFonts w:hint="eastAsia" w:cs="宋体"/>
                                <w:b/>
                                <w:sz w:val="18"/>
                                <w:szCs w:val="18"/>
                                <w:lang w:eastAsia="zh-CN"/>
                              </w:rPr>
                              <w:t>七</w:t>
                            </w:r>
                            <w:r>
                              <w:rPr>
                                <w:rFonts w:hint="eastAsia" w:cs="宋体"/>
                                <w:b/>
                                <w:sz w:val="18"/>
                                <w:szCs w:val="18"/>
                              </w:rPr>
                              <w:t>个工作日内完成法制审查工作的，经分管局领导批准，法制审查工作时间可适当延长。</w:t>
                            </w:r>
                            <w:r>
                              <w:rPr>
                                <w:rFonts w:hint="eastAsia" w:ascii="仿宋_GB2312" w:hAnsi="仿宋_GB2312" w:eastAsia="仿宋_GB2312" w:cs="仿宋_GB2312"/>
                                <w:sz w:val="32"/>
                                <w:szCs w:val="32"/>
                              </w:rPr>
                              <w:t xml:space="preserve"> </w:t>
                            </w:r>
                          </w:p>
                          <w:p>
                            <w:pPr>
                              <w:ind w:firstLine="360" w:firstLineChars="200"/>
                              <w:rPr>
                                <w:sz w:val="18"/>
                                <w:szCs w:val="18"/>
                              </w:rPr>
                            </w:pPr>
                          </w:p>
                          <w:p>
                            <w:pPr>
                              <w:pStyle w:val="2"/>
                              <w:spacing w:before="0" w:beforeAutospacing="0" w:after="0" w:afterAutospacing="0"/>
                              <w:rPr>
                                <w:rFonts w:cs="Times New Roma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96.75pt;margin-top:24pt;height:144pt;width:162.75pt;z-index:251667456;mso-width-relative:page;mso-height-relative:page;" fillcolor="#FFFFFF" filled="t" stroked="t" coordsize="21600,21600" o:gfxdata="UEsDBAoAAAAAAIdO4kAAAAAAAAAAAAAAAAAEAAAAZHJzL1BLAwQUAAAACACHTuJA09EGttkAAAAL&#10;AQAADwAAAGRycy9kb3ducmV2LnhtbE2PwU6EMBCG7ya+QzMm3ty2oiywDBuj0ZMXcROvhVZKlraE&#10;FhZ9ersn9zaT+fLP95f71QxkUZPvnUXgGwZE2dbJ3nYIh8/XuwyID8JKMTirEH6Uh311fVWKQrqT&#10;/VBLHToSQ6wvBIIOYSwo9a1WRviNG5WNt283GRHiOnVUTuIUw81A7xlLqRG9jR+0GNWzVu2xng3C&#10;+v7b5PMbb+ugs3T7lSwvTweKeHvD2Q5IUGv4h+GsH9Whik6Nm630ZEDY5sljRBEestjpDHCex6lB&#10;SJKUAa1Ketmh+gNQSwMEFAAAAAgAh07iQHsZZBllAgAAsQQAAA4AAABkcnMvZTJvRG9jLnhtbK1U&#10;zW7UMBC+I/EOlu802dW2bKNmq6pVEVKBSoUH8DrOxsL2mLF3s+UEJ1Rx4AF4AW6cuMLTlJ+3YOKk&#10;ZSkI9YAPkcf2fP6+b8bZ219bw1YKgwZX8tFWzplyEirtFiV/9vT43pSzEIWrhAGnSn6uAt+f3b2z&#10;1/pCjaEBUylkBOJC0fqSNzH6IsuCbJQVYQu8crRZA1oRKcRFVqFoCd2abJznO1kLWHkEqUKg1aN+&#10;kw+IeBtAqGst1RHIpVUu9qiojIgkKTTaBz5LbOtayfikroOKzJSclMb0pUtoPu++2WxPFAsUvtFy&#10;oCBuQ+GGJiu0o0uvoY5EFGyJ+g8oqyVCgDpuSbBZLyQ5QipG+Q1vzhrhVdJCVgd/bXr4f7Dy8eoU&#10;ma6oEyacOWGp4l8/vf724e3l+88Fu3z38ceri+9f3tACoxNkV+tDQVln/hQ7wcGfgHwemIPDRriF&#10;OkCEtlGiIpKj7nz2W0IXBEpl8/YRVHSZWEZIzq1rtB0gecLWqUDn1wVS68gkLY7znZ3d8TZnkvZG&#10;0/F0mqcSZqK4SvcY4gMFlnWTktcGWiKG8cBEhU5Eddq3XrpTrE5C7DiK4iovaQKjq2NtTApwMT80&#10;yFaCWug4jSSLpG8eM461Jd/dJnb/hsjT+BuE1USRGW1LTrpoDIeM6xBV6uaB75WNfTnier4eKjOH&#10;6pzcReg7nd45TRrAl5y11OUlDy+WAhVn5qGjCu2OJpPuWaRgsn1/TAFu7sw3d4STBFXyyFk/PYz9&#10;U1p61IuGbhol8Q4OqKq1TtZ2VHtWQy9QJyfHh1fXPZXNOJ369aeZ/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T0Qa22QAAAAsBAAAPAAAAAAAAAAEAIAAAACIAAABkcnMvZG93bnJldi54bWxQSwEC&#10;FAAUAAAACACHTuJAexlkGWUCAACxBAAADgAAAAAAAAABACAAAAAoAQAAZHJzL2Uyb0RvYy54bWxQ&#10;SwUGAAAAAAYABgBZAQAA/w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cs="宋体"/>
                          <w:b/>
                          <w:sz w:val="18"/>
                          <w:szCs w:val="18"/>
                        </w:rPr>
                        <w:t>审核时间：</w:t>
                      </w:r>
                      <w:r>
                        <w:rPr>
                          <w:rFonts w:hint="eastAsia" w:cs="宋体"/>
                          <w:b/>
                          <w:sz w:val="18"/>
                          <w:szCs w:val="18"/>
                          <w:lang w:eastAsia="zh-CN"/>
                        </w:rPr>
                        <w:t>七日内，</w:t>
                      </w:r>
                      <w:r>
                        <w:rPr>
                          <w:rFonts w:hint="eastAsia" w:cs="宋体"/>
                          <w:b/>
                          <w:sz w:val="18"/>
                          <w:szCs w:val="18"/>
                        </w:rPr>
                        <w:t>因调查取证无法在</w:t>
                      </w:r>
                      <w:r>
                        <w:rPr>
                          <w:rFonts w:hint="eastAsia" w:cs="宋体"/>
                          <w:b/>
                          <w:sz w:val="18"/>
                          <w:szCs w:val="18"/>
                          <w:lang w:eastAsia="zh-CN"/>
                        </w:rPr>
                        <w:t>七</w:t>
                      </w:r>
                      <w:r>
                        <w:rPr>
                          <w:rFonts w:hint="eastAsia" w:cs="宋体"/>
                          <w:b/>
                          <w:sz w:val="18"/>
                          <w:szCs w:val="18"/>
                        </w:rPr>
                        <w:t>个工作日内完成法制审查工作的，经分管局领导批准，法制审查工作时间可适当延长。</w:t>
                      </w:r>
                      <w:r>
                        <w:rPr>
                          <w:rFonts w:hint="eastAsia" w:ascii="仿宋_GB2312" w:hAnsi="仿宋_GB2312" w:eastAsia="仿宋_GB2312" w:cs="仿宋_GB2312"/>
                          <w:sz w:val="32"/>
                          <w:szCs w:val="32"/>
                        </w:rPr>
                        <w:t xml:space="preserve"> </w:t>
                      </w:r>
                    </w:p>
                    <w:p>
                      <w:pPr>
                        <w:ind w:firstLine="360" w:firstLineChars="200"/>
                        <w:rPr>
                          <w:sz w:val="18"/>
                          <w:szCs w:val="18"/>
                        </w:rPr>
                      </w:pPr>
                    </w:p>
                    <w:p>
                      <w:pPr>
                        <w:pStyle w:val="2"/>
                        <w:spacing w:before="0" w:beforeAutospacing="0" w:after="0" w:afterAutospacing="0"/>
                        <w:rPr>
                          <w:rFonts w:cs="Times New Roman"/>
                        </w:rPr>
                      </w:pPr>
                    </w:p>
                  </w:txbxContent>
                </v:textbox>
              </v:shape>
            </w:pict>
          </mc:Fallback>
        </mc:AlternateContent>
      </w:r>
      <w:r>
        <w:rPr>
          <w:sz w:val="30"/>
          <w:szCs w:val="30"/>
        </w:rPr>
        <mc:AlternateContent>
          <mc:Choice Requires="wps">
            <w:drawing>
              <wp:anchor distT="0" distB="0" distL="114300" distR="114300" simplePos="0" relativeHeight="251661312" behindDoc="0" locked="0" layoutInCell="1" allowOverlap="1">
                <wp:simplePos x="0" y="0"/>
                <wp:positionH relativeFrom="column">
                  <wp:posOffset>2124075</wp:posOffset>
                </wp:positionH>
                <wp:positionV relativeFrom="paragraph">
                  <wp:posOffset>304800</wp:posOffset>
                </wp:positionV>
                <wp:extent cx="2257425" cy="1828800"/>
                <wp:effectExtent l="4445" t="4445" r="5080" b="1460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257425" cy="1828800"/>
                        </a:xfrm>
                        <a:prstGeom prst="flowChartAlternateProcess">
                          <a:avLst/>
                        </a:prstGeom>
                        <a:solidFill>
                          <a:srgbClr val="FFFFFF"/>
                        </a:solidFill>
                        <a:ln w="9525">
                          <a:solidFill>
                            <a:srgbClr val="000000"/>
                          </a:solidFill>
                          <a:miter lim="800000"/>
                        </a:ln>
                        <a:effectLst/>
                      </wps:spPr>
                      <wps:txbx>
                        <w:txbxContent>
                          <w:p>
                            <w:pPr>
                              <w:spacing w:line="300" w:lineRule="exact"/>
                              <w:ind w:firstLine="361" w:firstLineChars="200"/>
                              <w:rPr>
                                <w:rFonts w:hint="eastAsia" w:eastAsia="宋体" w:cs="Times New Roman"/>
                                <w:sz w:val="18"/>
                                <w:szCs w:val="18"/>
                                <w:lang w:eastAsia="zh-CN"/>
                              </w:rPr>
                            </w:pPr>
                            <w:r>
                              <w:rPr>
                                <w:rFonts w:hint="eastAsia"/>
                                <w:b/>
                                <w:sz w:val="18"/>
                                <w:szCs w:val="18"/>
                              </w:rPr>
                              <w:t>送审时间：</w:t>
                            </w:r>
                            <w:r>
                              <w:rPr>
                                <w:rFonts w:hint="eastAsia"/>
                                <w:b/>
                                <w:sz w:val="18"/>
                                <w:szCs w:val="18"/>
                                <w:lang w:eastAsia="zh-CN"/>
                              </w:rPr>
                              <w:t>三日内，重大行政执法决定报送法制审查时应当提交审查报告、行政执法决定书（文稿），并提交行政执法卷宗和其他有关材料。</w:t>
                            </w:r>
                          </w:p>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7.25pt;margin-top:24pt;height:144pt;width:177.75pt;z-index:251661312;mso-width-relative:page;mso-height-relative:page;" fillcolor="#FFFFFF" filled="t" stroked="t" coordsize="21600,21600" o:gfxdata="UEsDBAoAAAAAAIdO4kAAAAAAAAAAAAAAAAAEAAAAZHJzL1BLAwQUAAAACACHTuJAsyiz8tcAAAAK&#10;AQAADwAAAGRycy9kb3ducmV2LnhtbE2PQU+EMBCF7yb+h2ZMvLktsiKLlI3R6MmLuInXQkdKpC2h&#10;hUV/vbMn9zYv78ub98r9age24BR67yQkGwEMXet17zoJh4+XmxxYiMppNXiHEn4wwL66vChVof3R&#10;veNSx45RiAuFkmBiHAvOQ2vQqrDxIzryvvxkVSQ5dVxP6kjhduC3QmTcqt7RB6NGfDLYftezlbC+&#10;/Ta7+TVp62jy7P4zXZ4fD1zK66tEPACLuMZ/GE71qTpU1Knxs9OBDRLSdHtHqIRtTpsIyHaCjubk&#10;ZAJ4VfLzCdUfUEsDBBQAAAAIAIdO4kBbmZuWZQIAAK8EAAAOAAAAZHJzL2Uyb0RvYy54bWytVM1u&#10;1DAQviPxDpbvNLvpLt1GzVZVqyKkApUKD+B1nI2F4zFj72bLCU4V4sAD8ALcOHGFpyk/b8HEyS5L&#10;QagHfIg8tufz930zzsHhqjZsqdBrsDkf7gw4U1ZCoe0858+ent6bcOaDsIUwYFXOL5Xnh9O7dw4a&#10;l6kUKjCFQkYg1meNy3kVgsuSxMtK1cLvgFOWNkvAWgQKcZ4UKBpCr02SDgb3kwawcAhSeU+rJ90m&#10;7xHxNoBQllqqE5CLWtnQoaIyIpAkX2nn+TSyLUslw5Oy9Cowk3NSGuKXLqH5rP0m0wORzVG4Ssue&#10;grgNhRuaaqEtXbqBOhFBsAXqP6BqLRE8lGFHQp10QqIjpGI4uOHNRSWcilrIau82pvv/BysfL8+R&#10;6SLnu5xZUVPBv356/e3D2+v3nzN2/e7jj1dvvn+5ogW225rVOJ9RzoU7x1aud2cgn3tm4bgSdq6O&#10;EKGplCiI4rA9n/yW0AaeUtmseQQF3SUWAaJvqxLrFpAcYatYnstNedQqMEmLaTreG6VjziTtDSfp&#10;ZDKIBUxEtk536MMDBTVrJzkvDTREDMORCQqtCOq8a7x4p1ie+dByFNk6L2oCo4tTbUwMcD47NsiW&#10;ghroNI4oi6RvHzOWNTnfHxO7f0MM4vgbRK2JIjO6zjnpotEfMrZFVLGXe75rG7tyhNVs1VdmBsUl&#10;uYvQ9Tm9cppUgC85a6jHc+5fLAQqzsxDSxXaH45G7aOIwWi8l1KA2zuz7R1hJUHlPHDWTY9D95AW&#10;DvW8opuGUbyFI6pqqaO1LdWOVd8L1MfR8f7NtQ9lO46nfv1np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yiz8tcAAAAKAQAADwAAAAAAAAABACAAAAAiAAAAZHJzL2Rvd25yZXYueG1sUEsBAhQA&#10;FAAAAAgAh07iQFuZm5ZlAgAArwQAAA4AAAAAAAAAAQAgAAAAJgEAAGRycy9lMm9Eb2MueG1sUEsF&#10;BgAAAAAGAAYAWQEAAP0FAAAAAA==&#10;">
                <v:fill on="t" focussize="0,0"/>
                <v:stroke color="#000000" miterlimit="8" joinstyle="miter"/>
                <v:imagedata o:title=""/>
                <o:lock v:ext="edit" aspectratio="f"/>
                <v:textbox>
                  <w:txbxContent>
                    <w:p>
                      <w:pPr>
                        <w:spacing w:line="300" w:lineRule="exact"/>
                        <w:ind w:firstLine="361" w:firstLineChars="200"/>
                        <w:rPr>
                          <w:rFonts w:hint="eastAsia" w:eastAsia="宋体" w:cs="Times New Roman"/>
                          <w:sz w:val="18"/>
                          <w:szCs w:val="18"/>
                          <w:lang w:eastAsia="zh-CN"/>
                        </w:rPr>
                      </w:pPr>
                      <w:r>
                        <w:rPr>
                          <w:rFonts w:hint="eastAsia"/>
                          <w:b/>
                          <w:sz w:val="18"/>
                          <w:szCs w:val="18"/>
                        </w:rPr>
                        <w:t>送审时间：</w:t>
                      </w:r>
                      <w:r>
                        <w:rPr>
                          <w:rFonts w:hint="eastAsia"/>
                          <w:b/>
                          <w:sz w:val="18"/>
                          <w:szCs w:val="18"/>
                          <w:lang w:eastAsia="zh-CN"/>
                        </w:rPr>
                        <w:t>三日内，重大行政执法决定报送法制审查时应当提交审查报告、行政执法决定书（文稿），并提交行政执法卷宗和其他有关材料。</w:t>
                      </w:r>
                    </w:p>
                    <w:p/>
                  </w:txbxContent>
                </v:textbox>
              </v:shape>
            </w:pict>
          </mc:Fallback>
        </mc:AlternateContent>
      </w:r>
    </w:p>
    <w:p>
      <w:pPr>
        <w:rPr>
          <w:sz w:val="30"/>
          <w:szCs w:val="30"/>
        </w:rPr>
      </w:pPr>
      <w:r>
        <mc:AlternateContent>
          <mc:Choice Requires="wps">
            <w:drawing>
              <wp:anchor distT="0" distB="0" distL="114300" distR="114300" simplePos="0" relativeHeight="251666432" behindDoc="0" locked="0" layoutInCell="1" allowOverlap="1">
                <wp:simplePos x="0" y="0"/>
                <wp:positionH relativeFrom="column">
                  <wp:posOffset>4524375</wp:posOffset>
                </wp:positionH>
                <wp:positionV relativeFrom="paragraph">
                  <wp:posOffset>182880</wp:posOffset>
                </wp:positionV>
                <wp:extent cx="400050" cy="2574290"/>
                <wp:effectExtent l="4445" t="4445" r="14605" b="12065"/>
                <wp:wrapNone/>
                <wp:docPr id="8" name="流程图: 过程 8"/>
                <wp:cNvGraphicFramePr/>
                <a:graphic xmlns:a="http://schemas.openxmlformats.org/drawingml/2006/main">
                  <a:graphicData uri="http://schemas.microsoft.com/office/word/2010/wordprocessingShape">
                    <wps:wsp>
                      <wps:cNvSpPr>
                        <a:spLocks noChangeArrowheads="1"/>
                      </wps:cNvSpPr>
                      <wps:spPr bwMode="auto">
                        <a:xfrm>
                          <a:off x="0" y="0"/>
                          <a:ext cx="400050" cy="2574290"/>
                        </a:xfrm>
                        <a:prstGeom prst="flowChartProcess">
                          <a:avLst/>
                        </a:prstGeom>
                        <a:solidFill>
                          <a:srgbClr val="FFFFFF"/>
                        </a:solidFill>
                        <a:ln w="9525">
                          <a:solidFill>
                            <a:srgbClr val="000000"/>
                          </a:solidFill>
                          <a:miter lim="800000"/>
                        </a:ln>
                        <a:effectLst/>
                      </wps:spPr>
                      <wps:txbx>
                        <w:txbxContent>
                          <w:p>
                            <w:pPr>
                              <w:rPr>
                                <w:b/>
                                <w:bCs/>
                                <w:sz w:val="32"/>
                                <w:szCs w:val="32"/>
                              </w:rPr>
                            </w:pPr>
                          </w:p>
                          <w:p>
                            <w:pPr>
                              <w:rPr>
                                <w:b/>
                                <w:bCs/>
                                <w:sz w:val="32"/>
                                <w:szCs w:val="32"/>
                              </w:rPr>
                            </w:pPr>
                            <w:r>
                              <w:rPr>
                                <w:rFonts w:hint="eastAsia" w:cs="宋体"/>
                                <w:b/>
                                <w:bCs/>
                                <w:sz w:val="32"/>
                                <w:szCs w:val="32"/>
                                <w:lang w:eastAsia="zh-CN"/>
                              </w:rPr>
                              <w:t>法制负责人</w:t>
                            </w:r>
                            <w:r>
                              <w:rPr>
                                <w:rFonts w:hint="eastAsia" w:cs="宋体"/>
                                <w:b/>
                                <w:bCs/>
                                <w:sz w:val="32"/>
                                <w:szCs w:val="32"/>
                              </w:rPr>
                              <w:t>室</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6.25pt;margin-top:14.4pt;height:202.7pt;width:31.5pt;z-index:251666432;mso-width-relative:page;mso-height-relative:page;" fillcolor="#FFFFFF" filled="t" stroked="t" coordsize="21600,21600" o:gfxdata="UEsDBAoAAAAAAIdO4kAAAAAAAAAAAAAAAAAEAAAAZHJzL1BLAwQUAAAACACHTuJAisnzGtkAAAAK&#10;AQAADwAAAGRycy9kb3ducmV2LnhtbE2PwU6DQBCG7ya+w2ZMvDR2gVJpkKUHE4w9eBC9eFvYEYjs&#10;LGG3tL6905M9zsyfb76/2J/tKBac/eBIQbyOQCC1zgzUKfj8qB52IHzQZPToCBX8ood9eXtT6Ny4&#10;E73jUodOMIR8rhX0IUy5lL7t0Wq/dhMS377dbHXgce6kmfWJ4XaUSRQ9SqsH4g+9nvC5x/anPloF&#10;yW5Vv9Bb9Zo2B1Ppbfy1rDYHpe7v4ugJRMBz+A/DRZ/VoWSnxh3JeDEqyOJky9ELjCtwIMu2vGgU&#10;pJs0AVkW8rpC+QdQSwMEFAAAAAgAh07iQAF/g39VAgAAnwQAAA4AAABkcnMvZTJvRG9jLnhtbK1U&#10;zW4TMRC+I/EOlu9kN1FC21U2VdUqCKlApcIDOF5v1sL2mLGTTblx4sAj9AV4Aa7wNPw8BrPeJKSF&#10;Qw/sYeXZGX/zzTczOz3dWMPWCoMGV/LhIOdMOQmVdsuSv3k9f3LMWYjCVcKAUyW/UYGfzh4/mra+&#10;UCNowFQKGYG4ULS+5E2MvsiyIBtlRRiAV46cNaAVkUxcZhWKltCtyUZ5/jRrASuPIFUI9PWid/It&#10;Ij4EEOpaS3UBcmWViz0qKiMilRQa7QOfJbZ1rWR8VddBRWZKTpXG9KYkdF5072w2FcUShW+03FIQ&#10;D6FwryYrtKOke6gLEQVbof4LymqJEKCOAwk26wtJilAVw/yeNteN8CrVQlIHvxc9/D9Y+XJ9hUxX&#10;Jae2O2Gp4T++fPj5+dP3268F+/XtIx3ZcSdT60NB0df+CrtCg78E+TYwB+eNcEt1hghto0RF5IZd&#10;fHbnQmcEusoW7QuoKItYRUiKbWq0HSBpwTapMTf7xqhNZJI+jvM8n1DLJLlGk6Px6CR1LhPF7rbH&#10;EJ8psKw7lLw20BIvjFf9oKVMYn0ZYsdMFLvwVAkYXc21McnA5eLcIFsLGph5elIxVPBhmHGsLfnJ&#10;ZDRJyHd84RCCiNPzLwirI+2R0ZakPwwyruOh0uxu+e7E65sQN4vNth8LqG5IU4R+rmmr6dAAvues&#10;pZkueXi3Eqg4M88d9eVkOB53S5CM8eRoRAYeehaHHuEkQZU8ctYfz2O/OCuPetlQpmEq3sEZ9bLW&#10;SdqOas9qOwE0t0nx7Y51i3Fop6g//5X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rJ8xrZAAAA&#10;CgEAAA8AAAAAAAAAAQAgAAAAIgAAAGRycy9kb3ducmV2LnhtbFBLAQIUABQAAAAIAIdO4kABf4N/&#10;VQIAAJ8EAAAOAAAAAAAAAAEAIAAAACgBAABkcnMvZTJvRG9jLnhtbFBLBQYAAAAABgAGAFkBAADv&#10;BQAAAAA=&#10;">
                <v:fill on="t" focussize="0,0"/>
                <v:stroke color="#000000" miterlimit="8" joinstyle="miter"/>
                <v:imagedata o:title=""/>
                <o:lock v:ext="edit" aspectratio="f"/>
                <v:textbox>
                  <w:txbxContent>
                    <w:p>
                      <w:pPr>
                        <w:rPr>
                          <w:b/>
                          <w:bCs/>
                          <w:sz w:val="32"/>
                          <w:szCs w:val="32"/>
                        </w:rPr>
                      </w:pPr>
                    </w:p>
                    <w:p>
                      <w:pPr>
                        <w:rPr>
                          <w:b/>
                          <w:bCs/>
                          <w:sz w:val="32"/>
                          <w:szCs w:val="32"/>
                        </w:rPr>
                      </w:pPr>
                      <w:r>
                        <w:rPr>
                          <w:rFonts w:hint="eastAsia" w:cs="宋体"/>
                          <w:b/>
                          <w:bCs/>
                          <w:sz w:val="32"/>
                          <w:szCs w:val="32"/>
                          <w:lang w:eastAsia="zh-CN"/>
                        </w:rPr>
                        <w:t>法制负责人</w:t>
                      </w:r>
                      <w:r>
                        <w:rPr>
                          <w:rFonts w:hint="eastAsia" w:cs="宋体"/>
                          <w:b/>
                          <w:bCs/>
                          <w:sz w:val="32"/>
                          <w:szCs w:val="32"/>
                        </w:rPr>
                        <w:t>室</w:t>
                      </w:r>
                    </w:p>
                  </w:txbxContent>
                </v:textbox>
              </v:shape>
            </w:pict>
          </mc:Fallback>
        </mc:AlternateContent>
      </w:r>
    </w:p>
    <w:p>
      <w:pPr>
        <w:rPr>
          <w:sz w:val="30"/>
          <w:szCs w:val="30"/>
        </w:rPr>
      </w:pPr>
    </w:p>
    <w:p>
      <w:pPr>
        <w:rPr>
          <w:sz w:val="30"/>
          <w:szCs w:val="30"/>
        </w:rPr>
      </w:pPr>
    </w:p>
    <w:p>
      <w:pPr>
        <w:rPr>
          <w:sz w:val="30"/>
          <w:szCs w:val="30"/>
        </w:rPr>
      </w:pPr>
      <w:r>
        <mc:AlternateContent>
          <mc:Choice Requires="wps">
            <w:drawing>
              <wp:anchor distT="0" distB="0" distL="114300" distR="114300" simplePos="0" relativeHeight="251673600" behindDoc="0" locked="0" layoutInCell="1" allowOverlap="1">
                <wp:simplePos x="0" y="0"/>
                <wp:positionH relativeFrom="column">
                  <wp:posOffset>7639050</wp:posOffset>
                </wp:positionH>
                <wp:positionV relativeFrom="paragraph">
                  <wp:posOffset>81915</wp:posOffset>
                </wp:positionV>
                <wp:extent cx="209550" cy="0"/>
                <wp:effectExtent l="0" t="38100" r="0" b="38100"/>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601.5pt;margin-top:6.45pt;height:0pt;width:16.5pt;z-index:251673600;mso-width-relative:page;mso-height-relative:page;" filled="f" stroked="t" coordsize="21600,21600" o:gfxdata="UEsDBAoAAAAAAIdO4kAAAAAAAAAAAAAAAAAEAAAAZHJzL1BLAwQUAAAACACHTuJAG9ISLdYAAAAL&#10;AQAADwAAAGRycy9kb3ducmV2LnhtbE1PTUvEMBC9C/6HMII3N9kuFLc2XdBF7EXBXRGP2WZsg82k&#10;NNkvf71TPOht3gdv3itXJ9+LA47RBdIwnykQSE2wjloNb9vHm1sQMRmypg+EGs4YYVVdXpSmsOFI&#10;r3jYpFZwCMXCaOhSGgopY9OhN3EWBiTWPsPoTWI4ttKO5sjhvpeZUrn0xhF/6MyADx02X5u915DW&#10;H+cuf2/ul+5l+/Scu++6rtdaX1/N1R2IhKf0Z4apPleHijvtwp5sFD3jTC14TJquJYjJkS1yZna/&#10;jKxK+X9D9QNQSwMEFAAAAAgAh07iQA0RYQETAgAA+wMAAA4AAABkcnMvZTJvRG9jLnhtbK1TzY7T&#10;MBC+I/EOlu80aaQiNmq6h5blskClXR7AtZ3EwvZYttu0L8ELIHECTsBp7zwNLI/B2P1hWS57IIdo&#10;7Jn5Zr5vxtPzrdFkI31QYBs6HpWUSMtBKNs19M31xZNnlITIrGAarGzoTgZ6Pnv8aDq4WlbQgxbS&#10;EwSxoR5cQ/sYXV0UgffSsDACJy06W/CGRTz6rhCeDYhudFGV5dNiAC+cBy5DwNvF3kkPiP4hgNC2&#10;issF8LWRNu5RvdQsIqXQKxfoLHfbtpLH120bZCS6ocg05j8WQXuV/sVsyurOM9crfmiBPaSFe5wM&#10;UxaLnqAWLDKy9uofKKO4hwBtHHEwxZ5IVgRZjMt72lz1zMnMBaUO7iR6+H+w/NVm6YkSDa0qSiwz&#10;OPHb9zc/3326/fb1x8ebX98/JPvLZ4J+FGtwocacuV36RJdv7ZW7BP42EAvzntlO5qavdw6Bximj&#10;+CslHYLDkqvhJQiMYesIWblt602CRE3INg9odxqQ3EbC8bIqzyYTHB0/ugpWH/OcD/GFBEOS0dAQ&#10;PVNdH+dgLW4B+HGuwjaXIaauWH1MSEUtXCit8zJoS4aGnk2qSU4IoJVIzhQWfLeaa082LK1T/jJF&#10;9NwN87C2IoNFpvRzK0jMekSvUCEtaapgpKBES3yDydq3pG2qIvPeHvo8CraXfgVit/QpON3jTmQm&#10;h/1NS3f3nKP+vNn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vSEi3WAAAACwEAAA8AAAAAAAAA&#10;AQAgAAAAIgAAAGRycy9kb3ducmV2LnhtbFBLAQIUABQAAAAIAIdO4kANEWEBEwIAAPsDAAAOAAAA&#10;AAAAAAEAIAAAACUBAABkcnMvZTJvRG9jLnhtbFBLBQYAAAAABgAGAFkBAACqBQAAAAA=&#10;">
                <v:fill on="f" focussize="0,0"/>
                <v:stroke color="#000000" joinstyle="round" endarrow="block"/>
                <v:imagedata o:title=""/>
                <o:lock v:ext="edit" aspectratio="f"/>
              </v:shape>
            </w:pict>
          </mc:Fallback>
        </mc:AlternateContent>
      </w:r>
    </w:p>
    <w:p>
      <w:pPr>
        <w:tabs>
          <w:tab w:val="left" w:pos="3795"/>
        </w:tabs>
        <w:spacing w:line="400" w:lineRule="exact"/>
        <w:rPr>
          <w:sz w:val="30"/>
          <w:szCs w:val="30"/>
        </w:rPr>
      </w:pPr>
      <w:r>
        <w:rPr>
          <w:sz w:val="30"/>
          <w:szCs w:val="30"/>
        </w:rPr>
        <w:tab/>
      </w:r>
    </w:p>
    <w:p>
      <w:pPr>
        <w:tabs>
          <w:tab w:val="left" w:pos="3795"/>
        </w:tabs>
        <w:spacing w:line="400" w:lineRule="exact"/>
        <w:ind w:firstLine="3600" w:firstLineChars="1200"/>
        <w:rPr>
          <w:sz w:val="24"/>
        </w:rPr>
      </w:pPr>
      <w:r>
        <w:rPr>
          <w:sz w:val="30"/>
          <w:szCs w:val="30"/>
        </w:rPr>
        <mc:AlternateContent>
          <mc:Choice Requires="wps">
            <w:drawing>
              <wp:anchor distT="0" distB="0" distL="114300" distR="114300" simplePos="0" relativeHeight="251663360" behindDoc="0" locked="0" layoutInCell="1" allowOverlap="1">
                <wp:simplePos x="0" y="0"/>
                <wp:positionH relativeFrom="column">
                  <wp:posOffset>2247900</wp:posOffset>
                </wp:positionH>
                <wp:positionV relativeFrom="paragraph">
                  <wp:posOffset>60325</wp:posOffset>
                </wp:positionV>
                <wp:extent cx="2038350" cy="0"/>
                <wp:effectExtent l="0" t="38100" r="0" b="3810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77pt;margin-top:4.75pt;height:0pt;width:160.5pt;z-index:251663360;mso-width-relative:page;mso-height-relative:page;" filled="f" stroked="t" coordsize="21600,21600" o:gfxdata="UEsDBAoAAAAAAIdO4kAAAAAAAAAAAAAAAAAEAAAAZHJzL1BLAwQUAAAACACHTuJAOZPWg9cAAAAH&#10;AQAADwAAAGRycy9kb3ducmV2LnhtbE2Py07DMBBF90j8gzVI7KhTIIGGOJWgQmRTJFqEWLrxEFvE&#10;4yh2X3w9AxtYHt3RvWeq+cH3YodjdIEUTCcZCKQ2GEedgtf148UtiJg0Gd0HQgVHjDCvT08qXZqw&#10;pxfcrVInuIRiqRXYlIZSytha9DpOwoDE2UcYvU6MYyfNqPdc7nt5mWWF9NoRL1g94IPF9nO19QrS&#10;4v1oi7f2fuae10/Lwn01TbNQ6vxsmt2BSHhIf8fwo8/qULPTJmzJRNEruMqv+ZekYJaD4Ly4yZk3&#10;vyzrSv73r78BUEsDBBQAAAAIAIdO4kB9lmi8FAIAAPoDAAAOAAAAZHJzL2Uyb0RvYy54bWytU81u&#10;EzEQviPxDpbvZJNUQWWVTQ8J5VKgUssDOLZ318LrscZONnkJXgCJE3ACTr3zNFAeg7HzQymXHtjD&#10;auyZ+Wa+b8bTs01n2VpjMOAqPhoMOdNOgjKuqfib6/Mnp5yFKJwSFpyu+FYHfjZ7/Gja+1KPoQWr&#10;NDICcaHsfcXbGH1ZFEG2uhNhAF47ctaAnYh0xKZQKHpC72wxHg6fFj2g8ghSh0C3i52T7xHxIYBQ&#10;10bqBchVp13coaK2IhKl0Bof+Cx3W9daxtd1HXRktuLENOY/FSF7mf7FbCrKBoVvjdy3IB7Swj1O&#10;nTCOih6hFiIKtkLzD1RnJEKAOg4kdMWOSFaEWIyG97S5aoXXmQtJHfxR9PD/YOWr9SUyoyo+4cyJ&#10;jgZ++/7m57tPt9++/vh48+v7h2R/+cwmSareh5Iy5u4SE1m5cVf+AuTbwBzMW+EanVu+3nrCGaWM&#10;4q+UdAieCi77l6AoRqwiZN02NXYJkhRhmzye7XE8ehOZpMvx8OT0ZEKTkwdfIcpDoscQX2joWDIq&#10;HiIK07RxDs7REgCOchmxvggxtSXKQ0Kq6uDcWJt3wTrWV/zZZDzJCQGsUcmZwgI2y7lFthZpm/KX&#10;OZLnbhjCyqkMFoWxz51iMQsS0ZBEVvNUodOKM6vpCSZr15J1qYrOa7vv86DYTvslqO0lpuB0TyuR&#10;mezXN+3c3XOO+vNkZ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ZPWg9cAAAAHAQAADwAAAAAA&#10;AAABACAAAAAiAAAAZHJzL2Rvd25yZXYueG1sUEsBAhQAFAAAAAgAh07iQH2WaLwUAgAA+gMAAA4A&#10;AAAAAAAAAQAgAAAAJgEAAGRycy9lMm9Eb2MueG1sUEsFBgAAAAAGAAYAWQEAAKw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5095875</wp:posOffset>
                </wp:positionH>
                <wp:positionV relativeFrom="paragraph">
                  <wp:posOffset>60325</wp:posOffset>
                </wp:positionV>
                <wp:extent cx="1866900" cy="0"/>
                <wp:effectExtent l="0" t="38100" r="0" b="38100"/>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01.25pt;margin-top:4.75pt;height:0pt;width:147pt;z-index:251670528;mso-width-relative:page;mso-height-relative:page;" filled="f" stroked="t" coordsize="21600,21600" o:gfxdata="UEsDBAoAAAAAAIdO4kAAAAAAAAAAAAAAAAAEAAAAZHJzL1BLAwQUAAAACACHTuJAqQe5odcAAAAI&#10;AQAADwAAAGRycy9kb3ducmV2LnhtbE2Py07DMBBF90j8gzVI7KjdSkRNGqcSVIhsQKJFqEs3HhKL&#10;eBzF7ouvZ8oGVvO4V3fOlMuT78UBx+gCaZhOFAikJlhHrYb3zdPdHERMhqzpA6GGM0ZYVtdXpSls&#10;ONIbHtapFRxCsTAaupSGQsrYdOhNnIQBibXPMHqTeBxbaUdz5HDfy5lSmfTGEV/ozICPHTZf673X&#10;kFbbc5d9NA+5e908v2Tuu67rlda3N1O1AJHwlP7McMFndKiYaRf2ZKPoNczV7J6tGnIuF13lGXe7&#10;34WsSvn/geoHUEsDBBQAAAAIAIdO4kCCXs05FQIAAPwDAAAOAAAAZHJzL2Uyb0RvYy54bWytU81u&#10;EzEQviPxDpbvZLORGtpVNj0klEuBSC0P4NjeXQvbY9lONnkJXgCJE3CinHrnaaA8BmPnh1IuPbCH&#10;1dgz881834wn5xujyVr6oMDWtBwMKZGWg1C2renb64tnp5SEyKxgGqys6VYGej59+mTSu0qOoAMt&#10;pCcIYkPVu5p2MbqqKALvpGFhAE5adDbgDYt49G0hPOsR3ehiNByOix68cB64DAFv5zsn3SP6xwBC&#10;0ygu58BXRtq4Q/VSs4iUQqdcoNPcbdNIHt80TZCR6Joi05j/WATtZfoX0wmrWs9cp/i+BfaYFh5w&#10;MkxZLHqEmrPIyMqrf6CM4h4CNHHAwRQ7IlkRZFEOH2hz1TEnMxeUOrij6OH/wfLX64UnSuAmPKfE&#10;MoMTv/tw+/P957tvNz8+3f76/jHZX78Q9KNYvQsV5szswie6fGOv3CXwd4FYmHXMtjI3fb11CFSm&#10;jOKvlHQIDksu+1cgMIatImTlNo03CRI1IZs8oO1xQHITCcfL8nQ8Phvi7PjBV7DqkOh8iC8lGJKM&#10;mobomWq7OANrcQ3Al7kMW1+GmNpi1SEhVbVwobTO26At6Wt6djI6yQkBtBLJmcKCb5cz7cmapX3K&#10;X+aInvthHlZWZLDIlH5hBYlZkOgVSqQlTRWMFJRoiY8wWbuWtE1VZF7cfZ8HxXbaL0FsFz4Fp3tc&#10;isxkv8Bp6+6fc9SfRzv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HuaHXAAAACAEAAA8AAAAA&#10;AAAAAQAgAAAAIgAAAGRycy9kb3ducmV2LnhtbFBLAQIUABQAAAAIAIdO4kCCXs05FQIAAPwDAAAO&#10;AAAAAAAAAAEAIAAAACYBAABkcnMvZTJvRG9jLnhtbFBLBQYAAAAABgAGAFkBAACtBQAAAAA=&#10;">
                <v:fill on="f" focussize="0,0"/>
                <v:stroke color="#000000" joinstyle="round" endarrow="block"/>
                <v:imagedata o:title=""/>
                <o:lock v:ext="edit" aspectratio="f"/>
              </v:shape>
            </w:pict>
          </mc:Fallback>
        </mc:AlternateContent>
      </w:r>
    </w:p>
    <w:p>
      <w:pPr>
        <w:tabs>
          <w:tab w:val="left" w:pos="3795"/>
        </w:tabs>
        <w:spacing w:line="400" w:lineRule="exact"/>
        <w:ind w:firstLine="3720" w:firstLineChars="1550"/>
        <w:rPr>
          <w:sz w:val="24"/>
        </w:rPr>
      </w:pPr>
      <w:r>
        <w:rPr>
          <w:rFonts w:hint="eastAsia"/>
          <w:sz w:val="24"/>
        </w:rPr>
        <w:t>提交相关材料及重大行政执法             法制审核的主要内容</w:t>
      </w:r>
    </w:p>
    <w:p>
      <w:pPr>
        <w:tabs>
          <w:tab w:val="left" w:pos="3795"/>
        </w:tabs>
        <w:spacing w:line="400" w:lineRule="exact"/>
        <w:rPr>
          <w:sz w:val="24"/>
        </w:rPr>
      </w:pPr>
      <w:r>
        <w:rPr>
          <w:rFonts w:hint="eastAsia"/>
          <w:sz w:val="24"/>
        </w:rPr>
        <w:t>决定                             决定意见建议及情况说明            审查意见反馈以及执法建议</w:t>
      </w:r>
    </w:p>
    <w:p>
      <w:pPr>
        <w:tabs>
          <w:tab w:val="left" w:pos="3795"/>
        </w:tabs>
        <w:rPr>
          <w:rFonts w:ascii="方正小标宋简体" w:hAnsi="方正小标宋简体" w:eastAsia="方正小标宋简体" w:cs="方正小标宋简体"/>
          <w:sz w:val="40"/>
          <w:szCs w:val="40"/>
        </w:rPr>
      </w:pPr>
      <w:r>
        <w:rPr>
          <w:sz w:val="24"/>
        </w:rPr>
        <mc:AlternateContent>
          <mc:Choice Requires="wps">
            <w:drawing>
              <wp:anchor distT="0" distB="0" distL="114300" distR="114300" simplePos="0" relativeHeight="251664384" behindDoc="0" locked="0" layoutInCell="1" allowOverlap="1">
                <wp:simplePos x="0" y="0"/>
                <wp:positionH relativeFrom="column">
                  <wp:posOffset>2247900</wp:posOffset>
                </wp:positionH>
                <wp:positionV relativeFrom="paragraph">
                  <wp:posOffset>88900</wp:posOffset>
                </wp:positionV>
                <wp:extent cx="2038350" cy="0"/>
                <wp:effectExtent l="0" t="38100" r="0" b="3810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flipH="1">
                          <a:off x="0" y="0"/>
                          <a:ext cx="2038349"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177pt;margin-top:7pt;height:0pt;width:160.5pt;z-index:251664384;mso-width-relative:page;mso-height-relative:page;" filled="f" stroked="t" coordsize="21600,21600" o:gfxdata="UEsDBAoAAAAAAIdO4kAAAAAAAAAAAAAAAAAEAAAAZHJzL1BLAwQUAAAACACHTuJAA8VxXdUAAAAJ&#10;AQAADwAAAGRycy9kb3ducmV2LnhtbE1PTU/CQBC9m/AfNkPixcAWtEhqtxxU9GQIBe9Ld2wburNN&#10;d4H23zvEg5zm4728j3TV20acsfO1IwWzaQQCqXCmplLBfreeLEH4oMnoxhEqGNDDKhvdpTox7kJb&#10;POehFCxCPtEKqhDaREpfVGi1n7oWibEf11kd+OxKaTp9YXHbyHkULaTVNbFDpVt8rbA45ier4C3f&#10;xOvvh30/H4rPr/xjedzQ8K7U/XgWvYAI2Id/Mlzjc3TIONPBnch40Sh4jJ+4S2DgOpmweI55Ofw9&#10;ZJbK2wbZL1BLAwQUAAAACACHTuJAKiBPIBsCAAAEBAAADgAAAGRycy9lMm9Eb2MueG1srVPBbhMx&#10;EL0j8Q+W72STlEbtKpseEgqHApVaPsCxvbsWtseynWzyE/wAEifoCTj1ztdA+QzG3jQt5dIDe1iN&#10;PTNv5r0ZT082RpO19EGBrehoMKREWg5C2aai7y5Pnx1REiKzgmmwsqJbGejJ7OmTaedKOYYWtJCe&#10;IIgNZecq2sboyqIIvJWGhQE4adFZgzcs4tE3hfCsQ3Sji/FwOCk68MJ54DIEvF30TrpD9I8BhLpW&#10;XC6Ar4y0sUf1UrOIlEKrXKCz3G1dSx7f1nWQkeiKItOY/1gE7WX6F7MpKxvPXKv4rgX2mBYecDJM&#10;WSy6h1qwyMjKq3+gjOIeAtRxwMEUPZGsCLIYDR9oc9EyJzMXlDq4vejh/8HyN+tzT5So6IQSywwO&#10;/Obj9a8PX26+f/v5+fr3j0/J/npFJkmqzoUSM+b23CeyfGMv3Bnw94FYmLfMNjK3fLl1iDNKGcVf&#10;KekQHBZcdq9BYAxbRci6bWpvSK2Ve5USEzhqQzZ5UNv9oOQmEo6X4+HB0cHzY0r4ra9gZYJIic6H&#10;+FKCIcmoaIieqaaNc7AW1wF8D8/WZyGmBu8SUrKFU6V13gptSVfR48PxYe4ngFYiOVNY8M1yrj1Z&#10;s7RX+cts0XM/zMPKigwWmdIvrCAxSxO9QrG0pKmCkYISLfExJqtvSdtUReYF3vV5q10/hSWI7blP&#10;wekelyMz2S1y2r775xx193hn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DxXFd1QAAAAkBAAAP&#10;AAAAAAAAAAEAIAAAACIAAABkcnMvZG93bnJldi54bWxQSwECFAAUAAAACACHTuJAKiBPIBsCAAAE&#10;BAAADgAAAAAAAAABACAAAAAkAQAAZHJzL2Uyb0RvYy54bWxQSwUGAAAAAAYABgBZAQAAs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5048250</wp:posOffset>
                </wp:positionH>
                <wp:positionV relativeFrom="paragraph">
                  <wp:posOffset>269875</wp:posOffset>
                </wp:positionV>
                <wp:extent cx="2057400" cy="1181100"/>
                <wp:effectExtent l="4445" t="4445" r="14605" b="14605"/>
                <wp:wrapNone/>
                <wp:docPr id="15" name="流程图: 可选过程 15"/>
                <wp:cNvGraphicFramePr/>
                <a:graphic xmlns:a="http://schemas.openxmlformats.org/drawingml/2006/main">
                  <a:graphicData uri="http://schemas.microsoft.com/office/word/2010/wordprocessingShape">
                    <wps:wsp>
                      <wps:cNvSpPr>
                        <a:spLocks noChangeArrowheads="1"/>
                      </wps:cNvSpPr>
                      <wps:spPr bwMode="auto">
                        <a:xfrm>
                          <a:off x="0" y="0"/>
                          <a:ext cx="2057400" cy="1181100"/>
                        </a:xfrm>
                        <a:prstGeom prst="flowChartAlternateProcess">
                          <a:avLst/>
                        </a:prstGeom>
                        <a:solidFill>
                          <a:srgbClr val="FFFFFF"/>
                        </a:solidFill>
                        <a:ln w="9525">
                          <a:solidFill>
                            <a:srgbClr val="000000"/>
                          </a:solidFill>
                          <a:miter lim="800000"/>
                        </a:ln>
                        <a:effectLst/>
                      </wps:spPr>
                      <wps:txbx>
                        <w:txbxContent>
                          <w:p>
                            <w:pPr>
                              <w:ind w:firstLine="361" w:firstLineChars="200"/>
                              <w:rPr>
                                <w:rFonts w:ascii="宋体"/>
                                <w:kern w:val="0"/>
                                <w:sz w:val="18"/>
                                <w:szCs w:val="18"/>
                              </w:rPr>
                            </w:pPr>
                            <w:r>
                              <w:rPr>
                                <w:rFonts w:hint="eastAsia" w:cs="宋体"/>
                                <w:b/>
                                <w:sz w:val="18"/>
                                <w:szCs w:val="18"/>
                              </w:rPr>
                              <w:t>审核方式：</w:t>
                            </w:r>
                            <w:r>
                              <w:rPr>
                                <w:rFonts w:hint="eastAsia"/>
                                <w:sz w:val="18"/>
                                <w:szCs w:val="18"/>
                              </w:rPr>
                              <w:t>法制审核以书面审核为主；可以向当事人进行调查取证，召开论证会、听证会或者进行社会风险评估。承办</w:t>
                            </w:r>
                            <w:r>
                              <w:rPr>
                                <w:rFonts w:hint="eastAsia"/>
                                <w:sz w:val="18"/>
                                <w:szCs w:val="18"/>
                                <w:lang w:val="en-US" w:eastAsia="zh-CN"/>
                              </w:rPr>
                              <w:t>股</w:t>
                            </w:r>
                            <w:r>
                              <w:rPr>
                                <w:rFonts w:hint="eastAsia"/>
                                <w:sz w:val="18"/>
                                <w:szCs w:val="18"/>
                              </w:rPr>
                              <w:t>室应当予以协助配合。</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97.5pt;margin-top:21.25pt;height:93pt;width:162pt;z-index:251668480;mso-width-relative:page;mso-height-relative:page;" fillcolor="#FFFFFF" filled="t" stroked="t" coordsize="21600,21600" o:gfxdata="UEsDBAoAAAAAAIdO4kAAAAAAAAAAAAAAAAAEAAAAZHJzL1BLAwQUAAAACACHTuJAoX6OvNkAAAAL&#10;AQAADwAAAGRycy9kb3ducmV2LnhtbE2PQU+EMBCF7yb+h2ZMvLmlKLvAMmyMRk9exE28FjoLRNoS&#10;Wlj019s96fHNe3nzveKw6oEtNLneGgSxiYCRaazqTYtw/Hi5S4E5L42SgzWE8E0ODuX1VSFzZc/m&#10;nZbKtyyUGJdLhM77MefcNR1p6TZ2JBO8k5209EFOLVeTPIdyPfA4irZcy96ED50c6amj5quaNcL6&#10;9lNn86toKt+l293n/fL8eOSItzci2gPztPq/MFzwAzqUgam2s1GODQi7LAlbPMJDnAC7BITIwqVG&#10;iOM0AV4W/P+G8hdQSwMEFAAAAAgAh07iQDMrx3BkAgAAsQQAAA4AAABkcnMvZTJvRG9jLnhtbK1U&#10;zW7UMBC+I/EOlu80yWqXttFmq6pVEVKBSoUH8DrOxsLxmLF3s+UEJ1Rx4AF4AW6cuMLTlJ+3YOKk&#10;y7Zw6IEcLI9n5puZb2YyPVg3hq0Ueg224NlOypmyEkptFwV/8fzkwR5nPghbCgNWFfxCeX4wu39v&#10;2rpcjaAGUypkBGJ93rqC1yG4PEm8rFUj/A44ZUlZATYikIiLpETREnpjklGaPkxawNIhSOU9vR73&#10;Sj4g4l0Aoaq0VMcgl42yoUdFZUSgknytneezmG1VKRmeVZVXgZmCU6UhnhSE7vPuTGZTkS9QuFrL&#10;IQVxlxRu1dQIbSnoBupYBMGWqP+CarRE8FCFHQlN0hcSGaEqsvQWN+e1cCrWQlR7tyHd/z9Y+XR1&#10;hkyXNAkTzqxoqOPfv7z98en91cevObv68PnXm8uf397RAyMLoqt1Pievc3eGXcHenYJ86ZmFo1rY&#10;hTpEhLZWoqQks84+ueHQCZ5c2bx9AiUFE8sAkbl1hU0HSJywdWzQxaZBah2YpMdROtkdp9Q7Sbos&#10;28syEroYIr92d+jDIwUN6y4Frwy0lBiGQxMUWhHUWT96MaZYnfrQ+1/7xZrA6PJEGxMFXMyPDLKV&#10;oBE6id8Q0m+bGcvagu9PRpOIfEPntyHS+P0LotGUIjO6KfjetpGxXR4qTvOQ7zWNfTvCer4eOjOH&#10;8oLYRegnnfacLjXga85amvKC+1dLgYoz89hSh/az8bhbiyiMJ7sjEnBbM9/WCCsJquCBs/56FPpV&#10;WjrUi5oiZbF4C4fU1UpHartU+6yGWaBJjh0btq5blW05Wv3508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F+jrzZAAAACwEAAA8AAAAAAAAAAQAgAAAAIgAAAGRycy9kb3ducmV2LnhtbFBLAQIU&#10;ABQAAAAIAIdO4kAzK8dwZAIAALEEAAAOAAAAAAAAAAEAIAAAACgBAABkcnMvZTJvRG9jLnhtbFBL&#10;BQYAAAAABgAGAFkBAAD+BQAAAAA=&#10;">
                <v:fill on="t" focussize="0,0"/>
                <v:stroke color="#000000" miterlimit="8" joinstyle="miter"/>
                <v:imagedata o:title=""/>
                <o:lock v:ext="edit" aspectratio="f"/>
                <v:textbox>
                  <w:txbxContent>
                    <w:p>
                      <w:pPr>
                        <w:ind w:firstLine="361" w:firstLineChars="200"/>
                        <w:rPr>
                          <w:rFonts w:ascii="宋体"/>
                          <w:kern w:val="0"/>
                          <w:sz w:val="18"/>
                          <w:szCs w:val="18"/>
                        </w:rPr>
                      </w:pPr>
                      <w:r>
                        <w:rPr>
                          <w:rFonts w:hint="eastAsia" w:cs="宋体"/>
                          <w:b/>
                          <w:sz w:val="18"/>
                          <w:szCs w:val="18"/>
                        </w:rPr>
                        <w:t>审核方式：</w:t>
                      </w:r>
                      <w:r>
                        <w:rPr>
                          <w:rFonts w:hint="eastAsia"/>
                          <w:sz w:val="18"/>
                          <w:szCs w:val="18"/>
                        </w:rPr>
                        <w:t>法制审核以书面审核为主；可以向当事人进行调查取证，召开论证会、听证会或者进行社会风险评估。承办</w:t>
                      </w:r>
                      <w:r>
                        <w:rPr>
                          <w:rFonts w:hint="eastAsia"/>
                          <w:sz w:val="18"/>
                          <w:szCs w:val="18"/>
                          <w:lang w:val="en-US" w:eastAsia="zh-CN"/>
                        </w:rPr>
                        <w:t>股</w:t>
                      </w:r>
                      <w:r>
                        <w:rPr>
                          <w:rFonts w:hint="eastAsia"/>
                          <w:sz w:val="18"/>
                          <w:szCs w:val="18"/>
                        </w:rPr>
                        <w:t>室应当予以协助配合。</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5095875</wp:posOffset>
                </wp:positionH>
                <wp:positionV relativeFrom="paragraph">
                  <wp:posOffset>88900</wp:posOffset>
                </wp:positionV>
                <wp:extent cx="1866900" cy="0"/>
                <wp:effectExtent l="0" t="38100" r="0" b="3810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01.25pt;margin-top:7pt;height:0pt;width:147pt;z-index:251674624;mso-width-relative:page;mso-height-relative:page;" filled="f" stroked="t" coordsize="21600,21600" o:gfxdata="UEsDBAoAAAAAAIdO4kAAAAAAAAAAAAAAAAAEAAAAZHJzL1BLAwQUAAAACACHTuJAdAet4dgAAAAK&#10;AQAADwAAAGRycy9kb3ducmV2LnhtbE2PzU7DMBCE70i8g7VI3KjdCqI2jVMJKkQuILVFqEc3WWKL&#10;eB3F7h9Pz1Yc4Lgzn2ZnisXJd+KAQ3SBNIxHCgRSHRpHrYb3zfPdFERMhhrTBUINZ4ywKK+vCpM3&#10;4UgrPKxTKziEYm402JT6XMpYW/QmjkKPxN5nGLxJfA6tbAZz5HDfyYlSmfTGEX+wpscni/XXeu81&#10;pOX2bLOP+nHm3jYvr5n7rqpqqfXtzVjNQSQ8pT8YLvW5OpTcaRf21ETRaZiqyQOjbNzzpgugZhkr&#10;u19FloX8P6H8AVBLAwQUAAAACACHTuJAtt4lghUCAAD8AwAADgAAAGRycy9lMm9Eb2MueG1srVPN&#10;bhMxEL4j8Q6W72Q3QY3aVTY9JJRLgUgtD+DY3l0L22PZTjZ5CV4AiRNwopx652mgPAZj54dSLj2w&#10;h9XYM/PNfN+MJ+cbo8la+qDA1nQ4KCmRloNQtq3p2+uLZ6eUhMisYBqsrOlWBno+ffpk0rtKjqAD&#10;LaQnCGJD1buadjG6qigC76RhYQBOWnQ24A2LePRtITzrEd3oYlSW46IHL5wHLkPA2/nOSfeI/jGA&#10;0DSKyznwlZE27lC91CwipdApF+g0d9s0ksc3TRNkJLqmyDTmPxZBe5n+xXTCqtYz1ym+b4E9poUH&#10;nAxTFoseoeYsMrLy6h8oo7iHAE0ccDDFjkhWBFkMywfaXHXMycwFpQ7uKHr4f7D89XrhiRI1HT2n&#10;xDKDE7/7cPvz/ee7bzc/Pt3++v4x2V+/EPSjWL0LFebM7MInunxjr9wl8HeBWJh1zLYyN329dQg0&#10;TBnFXynpEByWXPavQGAMW0XIym0abxIkakI2eUDb44DkJhKOl8PT8fisxNnxg69g1SHR+RBfSjAk&#10;GTUN0TPVdnEG1uIagB/mMmx9GWJqi1WHhFTVwoXSOm+DtqSv6dnJ6CQnBNBKJGcKC75dzrQna5b2&#10;KX+ZI3ruh3lYWZHBIlP6hRUkZkGiVyiRljRVMFJQoiU+wmTtWtI2VZF5cfd9HhTbab8EsV34FJzu&#10;cSkyk/0Cp627f85Rfx7t9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0B63h2AAAAAoBAAAPAAAA&#10;AAAAAAEAIAAAACIAAABkcnMvZG93bnJldi54bWxQSwECFAAUAAAACACHTuJAtt4lghUCAAD8AwAA&#10;DgAAAAAAAAABACAAAAAnAQAAZHJzL2Uyb0RvYy54bWxQSwUGAAAAAAYABgBZAQAAr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269875</wp:posOffset>
                </wp:positionV>
                <wp:extent cx="2114550" cy="1181100"/>
                <wp:effectExtent l="4445" t="4445" r="14605" b="14605"/>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114550" cy="1181100"/>
                        </a:xfrm>
                        <a:prstGeom prst="flowChartAlternateProcess">
                          <a:avLst/>
                        </a:prstGeom>
                        <a:solidFill>
                          <a:srgbClr val="FFFFFF"/>
                        </a:solidFill>
                        <a:ln w="9525">
                          <a:solidFill>
                            <a:srgbClr val="000000"/>
                          </a:solidFill>
                          <a:miter lim="800000"/>
                        </a:ln>
                        <a:effectLst/>
                      </wps:spPr>
                      <wps:txbx>
                        <w:txbxContent>
                          <w:p>
                            <w:pPr>
                              <w:pStyle w:val="2"/>
                              <w:spacing w:before="0" w:beforeAutospacing="0" w:after="0" w:afterAutospacing="0"/>
                              <w:ind w:firstLine="361" w:firstLineChars="200"/>
                              <w:rPr>
                                <w:rFonts w:cs="Times New Roman"/>
                                <w:sz w:val="18"/>
                                <w:szCs w:val="18"/>
                              </w:rPr>
                            </w:pPr>
                            <w:r>
                              <w:rPr>
                                <w:rFonts w:hint="eastAsia"/>
                                <w:b/>
                                <w:sz w:val="18"/>
                                <w:szCs w:val="18"/>
                              </w:rPr>
                              <w:t>补充材料：</w:t>
                            </w:r>
                          </w:p>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71pt;margin-top:21.25pt;height:93pt;width:166.5pt;z-index:251665408;mso-width-relative:page;mso-height-relative:page;" fillcolor="#FFFFFF" filled="t" stroked="t" coordsize="21600,21600" o:gfxdata="UEsDBAoAAAAAAIdO4kAAAAAAAAAAAAAAAAAEAAAAZHJzL1BLAwQUAAAACACHTuJAqUpLH9kAAAAK&#10;AQAADwAAAGRycy9kb3ducmV2LnhtbE2PQU+EMBCF7yb+h2ZMvLmF7sKySNkYjZ68iJt4LXQWiLQl&#10;tLDor3c86fHNe3nzveK4moEtOPneWQnxJgKGtnG6t62E0/vzXQbMB2W1GpxFCV/o4VheXxUq1+5i&#10;33CpQsuoxPpcSehCGHPOfdOhUX7jRrTknd1kVCA5tVxP6kLlZuAiilJuVG/pQ6dGfOyw+axmI2F9&#10;/a4P80vcVKHL0v3Hdnl6OHEpb2/i6B5YwDX8heEXn9ChJKbazVZ7NkjY7gRtCRJ2IgFGgXSf0KGW&#10;IESWAC8L/n9C+QNQSwMEFAAAAAgAh07iQAgE1HRlAgAArwQAAA4AAABkcnMvZTJvRG9jLnhtbK1U&#10;zW4TMRC+I/EOlu90s1FC21U3VZWoCKlApcIDOF5v1sL2mLGTTTnBCVUceABegBsnrvA05ectmPWm&#10;JS0cemAPlsdjf/6+b8Z7cLi2hq0UBg2u5PnOgDPlJFTaLUr+4vnxgz3OQhSuEgacKvm5Cvxwcv/e&#10;QesLNYQGTKWQEYgLRetL3sToiywLslFWhB3wylGyBrQiUoiLrELREro12XAweJi1gJVHkCoEWp31&#10;Sb5BxLsAQl1rqWYgl1a52KOiMiKSpNBoH/gksa1rJeOzug4qMlNyUhrTSJfQfN6N2eRAFAsUvtFy&#10;Q0HchcItTVZoR5deQ81EFGyJ+i8oqyVCgDruSLBZLyQ5QirywS1vzhrhVdJCVgd/bXr4f7Dy6eoU&#10;ma5KvsuZE5YK/v3L2x+f3l9+/Fqwyw+ff725+PntHS2w3c6s1oeCzpz5U+zkBn8C8mVgDqaNcAt1&#10;hAhto0RFFPNuf3bjQBcEOsrm7ROo6C6xjJB8W9doO0ByhK1Tec6vy6PWkUlaHOb5aDymyknK5fle&#10;ng9SATNRXB33GOIjBZZ1k5LXBloihvHIRIVORHXaN166U6xOQuw4iuLqXNIERlfH2pgU4GI+NchW&#10;ghroOH1JFknf3mYca0u+Px6OE/KNXNiGGKTvXxBWE0VmtC353vYm4zoeKvXyhu+VjX054nq+3lRm&#10;DtU5uYvQ9zm9cpo0gK85a6nHSx5eLQUqzsxjRxXaz0ej7lGkYDTeHVKA25n5dkY4SVAlj5z102ns&#10;H9LSo140dFOexDs4oqrWOlnbUe1ZbXqB+jg5vnlz3UPZjtOuP/+Zy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pSksf2QAAAAoBAAAPAAAAAAAAAAEAIAAAACIAAABkcnMvZG93bnJldi54bWxQSwEC&#10;FAAUAAAACACHTuJACATUdGUCAACvBAAADgAAAAAAAAABACAAAAAoAQAAZHJzL2Uyb0RvYy54bWxQ&#10;SwUGAAAAAAYABgBZAQAA/wUAAAAA&#10;">
                <v:fill on="t" focussize="0,0"/>
                <v:stroke color="#000000" miterlimit="8" joinstyle="miter"/>
                <v:imagedata o:title=""/>
                <o:lock v:ext="edit" aspectratio="f"/>
                <v:textbox>
                  <w:txbxContent>
                    <w:p>
                      <w:pPr>
                        <w:pStyle w:val="2"/>
                        <w:spacing w:before="0" w:beforeAutospacing="0" w:after="0" w:afterAutospacing="0"/>
                        <w:ind w:firstLine="361" w:firstLineChars="200"/>
                        <w:rPr>
                          <w:rFonts w:cs="Times New Roman"/>
                          <w:sz w:val="18"/>
                          <w:szCs w:val="18"/>
                        </w:rPr>
                      </w:pPr>
                      <w:r>
                        <w:rPr>
                          <w:rFonts w:hint="eastAsia"/>
                          <w:b/>
                          <w:sz w:val="18"/>
                          <w:szCs w:val="18"/>
                        </w:rPr>
                        <w:t>补充材料：</w:t>
                      </w:r>
                    </w:p>
                    <w:p/>
                  </w:txbxContent>
                </v:textbox>
              </v:shape>
            </w:pict>
          </mc:Fallback>
        </mc:AlternateContent>
      </w:r>
      <w:r>
        <w:rPr>
          <w:rFonts w:hint="eastAsia"/>
          <w:sz w:val="30"/>
          <w:szCs w:val="30"/>
        </w:rPr>
        <w:t xml:space="preserve">                   </w:t>
      </w:r>
    </w:p>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4341F"/>
    <w:rsid w:val="14A87B72"/>
    <w:rsid w:val="17C4341F"/>
    <w:rsid w:val="31ED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2019-12-25T03:13:00Z</dcterms:created>
  <dc:creator>A小太阳</dc:creator>
  <cp:lastModifiedBy>办公室</cp:lastModifiedBy>
  <dcterms:modified xsi:type="dcterms:W3CDTF">2022-11-21T08:22:51Z</dcterms:modified>
  <dc:title>司法局重大行政执法决定法制审核流程图</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DB910BB8A7084B669CA648288826CCFF</vt:lpwstr>
  </property>
</Properties>
</file>