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49"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65"/>
        <w:gridCol w:w="795"/>
        <w:gridCol w:w="879"/>
        <w:gridCol w:w="675"/>
        <w:gridCol w:w="1065"/>
        <w:gridCol w:w="645"/>
        <w:gridCol w:w="990"/>
        <w:gridCol w:w="1095"/>
        <w:gridCol w:w="930"/>
        <w:gridCol w:w="1245"/>
        <w:gridCol w:w="615"/>
        <w:gridCol w:w="711"/>
        <w:gridCol w:w="720"/>
        <w:gridCol w:w="864"/>
        <w:gridCol w:w="825"/>
        <w:gridCol w:w="8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14349" w:type="dxa"/>
            <w:gridSpan w:val="17"/>
            <w:noWrap w:val="0"/>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4349" w:type="dxa"/>
            <w:gridSpan w:val="17"/>
            <w:noWrap w:val="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编码</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项目名称</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主体</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承办</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机构</w:t>
            </w:r>
          </w:p>
        </w:tc>
        <w:tc>
          <w:tcPr>
            <w:tcW w:w="5586" w:type="dxa"/>
            <w:gridSpan w:val="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实施</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对象</w:t>
            </w:r>
          </w:p>
        </w:tc>
        <w:tc>
          <w:tcPr>
            <w:tcW w:w="1689"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办理时限</w:t>
            </w: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收费</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依据和标准</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z w:val="24"/>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行政</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地方性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部委</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政府</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规范性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法定</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承诺</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1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val="en-US" w:eastAsia="zh-CN"/>
              </w:rPr>
            </w:pPr>
            <w:r>
              <w:rPr>
                <w:rFonts w:hint="eastAsia" w:ascii="仿宋" w:hAnsi="仿宋" w:eastAsia="仿宋"/>
                <w:b w:val="0"/>
                <w:i w:val="0"/>
                <w:snapToGrid/>
                <w:color w:val="000000"/>
                <w:sz w:val="20"/>
                <w:u w:val="none"/>
                <w:lang w:val="en-US" w:eastAsia="zh-CN"/>
              </w:rPr>
              <w:t>0800—B—00100—140829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 xml:space="preserve">对基层法律服务所、法律工作者违法违规行为的处罚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eastAsia" w:ascii="仿宋" w:hAnsi="仿宋" w:eastAsia="仿宋"/>
                <w:b w:val="0"/>
                <w:i w:val="0"/>
                <w:snapToGrid/>
                <w:color w:val="000000"/>
                <w:sz w:val="24"/>
                <w:szCs w:val="24"/>
                <w:u w:val="none"/>
                <w:lang w:val="en-US" w:eastAsia="zh-CN"/>
              </w:rPr>
            </w:pPr>
            <w:r>
              <w:rPr>
                <w:rFonts w:hint="eastAsia" w:ascii="仿宋" w:hAnsi="仿宋" w:eastAsia="仿宋"/>
                <w:b w:val="0"/>
                <w:i w:val="0"/>
                <w:snapToGrid/>
                <w:color w:val="000000"/>
                <w:sz w:val="24"/>
                <w:szCs w:val="24"/>
                <w:u w:val="none"/>
                <w:lang w:eastAsia="zh-CN"/>
              </w:rPr>
              <w:t>处罚</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eastAsia="宋体"/>
                <w:b w:val="0"/>
                <w:i w:val="0"/>
                <w:snapToGrid/>
                <w:color w:val="000000"/>
                <w:sz w:val="20"/>
                <w:u w:val="none"/>
                <w:lang w:val="en-US" w:eastAsia="zh-CN"/>
              </w:rPr>
            </w:pPr>
            <w:r>
              <w:rPr>
                <w:rFonts w:hint="eastAsia" w:ascii="宋体" w:hAnsi="宋体"/>
                <w:b w:val="0"/>
                <w:i w:val="0"/>
                <w:snapToGrid/>
                <w:color w:val="000000"/>
                <w:sz w:val="20"/>
                <w:u w:val="none"/>
                <w:lang w:val="en-US" w:eastAsia="zh-CN"/>
              </w:rPr>
              <w:t>公</w:t>
            </w:r>
            <w:r>
              <w:rPr>
                <w:rFonts w:hint="eastAsia" w:ascii="仿宋_GB2312" w:hAnsi="仿宋_GB2312" w:eastAsia="仿宋_GB2312" w:cs="仿宋_GB2312"/>
                <w:b w:val="0"/>
                <w:i w:val="0"/>
                <w:snapToGrid/>
                <w:color w:val="000000"/>
                <w:sz w:val="24"/>
                <w:szCs w:val="24"/>
                <w:u w:val="none"/>
                <w:lang w:val="en-US" w:eastAsia="zh-CN"/>
              </w:rPr>
              <w:t>共法律服务管理</w:t>
            </w:r>
            <w:r>
              <w:rPr>
                <w:rFonts w:hint="eastAsia" w:ascii="宋体" w:hAnsi="宋体"/>
                <w:b w:val="0"/>
                <w:i w:val="0"/>
                <w:snapToGrid/>
                <w:color w:val="000000"/>
                <w:sz w:val="20"/>
                <w:u w:val="none"/>
                <w:lang w:val="en-US" w:eastAsia="zh-CN"/>
              </w:rPr>
              <w:t>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12"/>
                <w:u w:val="none"/>
                <w:lang w:eastAsia="zh-CN"/>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《基层法律服务所管理办法》（2000年中华人民共和国司法部令第59号，2017年12月25日司法部令第137号修订）</w:t>
            </w:r>
          </w:p>
          <w:p>
            <w:pPr>
              <w:kinsoku/>
              <w:autoSpaceDE/>
              <w:autoSpaceDN w:val="0"/>
              <w:jc w:val="center"/>
              <w:textAlignment w:val="center"/>
              <w:rPr>
                <w:rFonts w:hint="default" w:ascii="仿宋" w:hAnsi="仿宋" w:eastAsia="仿宋"/>
                <w:b w:val="0"/>
                <w:i w:val="0"/>
                <w:snapToGrid/>
                <w:color w:val="000000"/>
                <w:sz w:val="12"/>
                <w:u w:val="none"/>
                <w:lang w:eastAsia="zh-CN"/>
              </w:rPr>
            </w:pPr>
            <w:r>
              <w:rPr>
                <w:rFonts w:hint="default" w:ascii="仿宋" w:hAnsi="仿宋" w:eastAsia="仿宋"/>
                <w:b w:val="0"/>
                <w:i w:val="0"/>
                <w:snapToGrid/>
                <w:color w:val="000000"/>
                <w:sz w:val="24"/>
                <w:szCs w:val="24"/>
                <w:u w:val="none"/>
                <w:lang w:eastAsia="zh-CN"/>
              </w:rPr>
              <w:t>第四章第三十六条</w:t>
            </w:r>
            <w:r>
              <w:rPr>
                <w:rFonts w:hint="eastAsia" w:ascii="仿宋" w:hAnsi="仿宋" w:eastAsia="仿宋"/>
                <w:b w:val="0"/>
                <w:i w:val="0"/>
                <w:snapToGrid/>
                <w:color w:val="000000"/>
                <w:sz w:val="24"/>
                <w:szCs w:val="24"/>
                <w:u w:val="none"/>
                <w:lang w:eastAsia="zh-CN"/>
              </w:rPr>
              <w:t>、第六章第四十六条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r>
              <w:rPr>
                <w:rFonts w:hint="eastAsia" w:ascii="仿宋" w:hAnsi="仿宋" w:eastAsia="仿宋"/>
                <w:b w:val="0"/>
                <w:i w:val="0"/>
                <w:snapToGrid/>
                <w:color w:val="000000"/>
                <w:sz w:val="24"/>
                <w:szCs w:val="24"/>
                <w:u w:val="none"/>
                <w:lang w:eastAsia="zh-CN"/>
              </w:rPr>
              <w:t>基层法律服务所、法律服务工作者</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01"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val="en-US" w:eastAsia="zh-CN"/>
              </w:rPr>
            </w:pPr>
            <w:r>
              <w:rPr>
                <w:rFonts w:hint="eastAsia" w:ascii="仿宋" w:hAnsi="仿宋" w:eastAsia="仿宋"/>
                <w:b w:val="0"/>
                <w:i w:val="0"/>
                <w:snapToGrid/>
                <w:color w:val="000000"/>
                <w:sz w:val="20"/>
                <w:u w:val="none"/>
                <w:lang w:val="en-US" w:eastAsia="zh-CN"/>
              </w:rPr>
              <w:t>0800—B—00200—140829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对违反法律援助规定的法律服务机构、人员的处罚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处罚</w:t>
            </w:r>
            <w:r>
              <w:rPr>
                <w:rFonts w:hint="default" w:ascii="仿宋" w:hAnsi="仿宋" w:eastAsia="仿宋"/>
                <w:b w:val="0"/>
                <w:i w:val="0"/>
                <w:snapToGrid/>
                <w:color w:val="000000"/>
                <w:sz w:val="24"/>
                <w:szCs w:val="24"/>
                <w:u w:val="none"/>
                <w:lang w:eastAsia="zh-CN"/>
              </w:rPr>
              <w:t xml:space="preserve">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仿宋" w:hAnsi="仿宋" w:eastAsia="仿宋"/>
                <w:b w:val="0"/>
                <w:i w:val="0"/>
                <w:snapToGrid/>
                <w:color w:val="000000"/>
                <w:sz w:val="24"/>
                <w:szCs w:val="24"/>
                <w:u w:val="none"/>
                <w:lang w:eastAsia="zh-CN"/>
              </w:rPr>
              <w:t>《</w:t>
            </w:r>
            <w:r>
              <w:rPr>
                <w:rFonts w:hint="eastAsia" w:ascii="仿宋" w:hAnsi="仿宋" w:eastAsia="仿宋"/>
                <w:b w:val="0"/>
                <w:i w:val="0"/>
                <w:snapToGrid/>
                <w:color w:val="000000"/>
                <w:sz w:val="24"/>
                <w:szCs w:val="24"/>
                <w:u w:val="none"/>
                <w:lang w:eastAsia="zh-CN"/>
              </w:rPr>
              <w:t>中华人民共和国</w:t>
            </w:r>
            <w:r>
              <w:rPr>
                <w:rFonts w:hint="default" w:ascii="仿宋" w:hAnsi="仿宋" w:eastAsia="仿宋"/>
                <w:b w:val="0"/>
                <w:i w:val="0"/>
                <w:snapToGrid/>
                <w:color w:val="000000"/>
                <w:sz w:val="24"/>
                <w:szCs w:val="24"/>
                <w:u w:val="none"/>
                <w:lang w:eastAsia="zh-CN"/>
              </w:rPr>
              <w:t>法律援助</w:t>
            </w:r>
            <w:r>
              <w:rPr>
                <w:rFonts w:hint="eastAsia" w:ascii="仿宋" w:hAnsi="仿宋" w:eastAsia="仿宋"/>
                <w:b w:val="0"/>
                <w:i w:val="0"/>
                <w:snapToGrid/>
                <w:color w:val="000000"/>
                <w:sz w:val="24"/>
                <w:szCs w:val="24"/>
                <w:u w:val="none"/>
                <w:lang w:eastAsia="zh-CN"/>
              </w:rPr>
              <w:t>法</w:t>
            </w:r>
            <w:r>
              <w:rPr>
                <w:rFonts w:hint="default" w:ascii="仿宋" w:hAnsi="仿宋" w:eastAsia="仿宋"/>
                <w:b w:val="0"/>
                <w:i w:val="0"/>
                <w:snapToGrid/>
                <w:color w:val="000000"/>
                <w:sz w:val="24"/>
                <w:szCs w:val="24"/>
                <w:u w:val="none"/>
                <w:lang w:eastAsia="zh-CN"/>
              </w:rPr>
              <w:t>》</w:t>
            </w:r>
            <w:r>
              <w:rPr>
                <w:rFonts w:hint="eastAsia" w:ascii="仿宋" w:hAnsi="仿宋" w:eastAsia="仿宋"/>
                <w:b w:val="0"/>
                <w:i w:val="0"/>
                <w:snapToGrid/>
                <w:color w:val="000000"/>
                <w:sz w:val="24"/>
                <w:szCs w:val="24"/>
                <w:u w:val="none"/>
                <w:lang w:eastAsia="zh-CN"/>
              </w:rPr>
              <w:t>第六十一条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 xml:space="preserve">《山西省法律援助条例》(2016年) </w:t>
            </w:r>
            <w:r>
              <w:rPr>
                <w:rFonts w:hint="eastAsia" w:ascii="仿宋" w:hAnsi="仿宋" w:eastAsia="仿宋"/>
                <w:b w:val="0"/>
                <w:i w:val="0"/>
                <w:snapToGrid/>
                <w:color w:val="000000"/>
                <w:sz w:val="24"/>
                <w:szCs w:val="24"/>
                <w:u w:val="none"/>
                <w:lang w:eastAsia="zh-CN"/>
              </w:rPr>
              <w:t>第六章第四十条</w:t>
            </w:r>
            <w:r>
              <w:rPr>
                <w:rFonts w:hint="default" w:ascii="仿宋" w:hAnsi="仿宋" w:eastAsia="仿宋"/>
                <w:b w:val="0"/>
                <w:i w:val="0"/>
                <w:snapToGrid/>
                <w:color w:val="000000"/>
                <w:sz w:val="24"/>
                <w:szCs w:val="24"/>
                <w:u w:val="none"/>
                <w:lang w:eastAsia="zh-CN"/>
              </w:rPr>
              <w:t xml:space="preserve">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法律援助中心、法律援助工作人员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7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eastAsia" w:ascii="仿宋" w:hAnsi="仿宋" w:eastAsia="仿宋"/>
                <w:b w:val="0"/>
                <w:i w:val="0"/>
                <w:snapToGrid/>
                <w:color w:val="000000"/>
                <w:sz w:val="20"/>
                <w:u w:val="none"/>
                <w:lang w:val="en-US" w:eastAsia="zh-CN"/>
              </w:rPr>
              <w:t>0800—B—00300—140829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对没有取得律师执业证书的人员以律师名义从事法律服务业务的处罚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处罚</w:t>
            </w:r>
            <w:r>
              <w:rPr>
                <w:rFonts w:hint="default" w:ascii="仿宋" w:hAnsi="仿宋" w:eastAsia="仿宋"/>
                <w:b w:val="0"/>
                <w:i w:val="0"/>
                <w:snapToGrid/>
                <w:color w:val="000000"/>
                <w:sz w:val="24"/>
                <w:szCs w:val="24"/>
                <w:u w:val="none"/>
                <w:lang w:eastAsia="zh-CN"/>
              </w:rPr>
              <w:t xml:space="preserve">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仿宋" w:hAnsi="仿宋" w:eastAsia="仿宋"/>
                <w:b w:val="0"/>
                <w:i w:val="0"/>
                <w:snapToGrid/>
                <w:color w:val="000000"/>
                <w:sz w:val="24"/>
                <w:szCs w:val="24"/>
                <w:u w:val="none"/>
                <w:lang w:eastAsia="zh-CN"/>
              </w:rPr>
              <w:t>《中华人民共和国律师法》第六章第五十五条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val="en-US" w:eastAsia="zh-CN"/>
              </w:rPr>
            </w:pPr>
            <w:r>
              <w:rPr>
                <w:rFonts w:hint="default" w:ascii="仿宋" w:hAnsi="仿宋" w:eastAsia="仿宋"/>
                <w:b w:val="0"/>
                <w:i w:val="0"/>
                <w:snapToGrid/>
                <w:color w:val="000000"/>
                <w:sz w:val="24"/>
                <w:szCs w:val="24"/>
                <w:u w:val="none"/>
                <w:lang w:eastAsia="zh-CN"/>
              </w:rPr>
              <w:t>没有取得律师执业证书</w:t>
            </w:r>
            <w:r>
              <w:rPr>
                <w:rFonts w:hint="eastAsia" w:ascii="仿宋" w:hAnsi="仿宋" w:eastAsia="仿宋"/>
                <w:b w:val="0"/>
                <w:i w:val="0"/>
                <w:snapToGrid/>
                <w:color w:val="000000"/>
                <w:sz w:val="24"/>
                <w:szCs w:val="24"/>
                <w:u w:val="none"/>
                <w:lang w:eastAsia="zh-CN"/>
              </w:rPr>
              <w:t>、</w:t>
            </w:r>
            <w:r>
              <w:rPr>
                <w:rFonts w:hint="default" w:ascii="仿宋" w:hAnsi="仿宋" w:eastAsia="仿宋"/>
                <w:b w:val="0"/>
                <w:i w:val="0"/>
                <w:snapToGrid/>
                <w:color w:val="000000"/>
                <w:sz w:val="24"/>
                <w:szCs w:val="24"/>
                <w:u w:val="none"/>
                <w:lang w:eastAsia="zh-CN"/>
              </w:rPr>
              <w:t>以律师名义从事法律服务业务的</w:t>
            </w:r>
            <w:r>
              <w:rPr>
                <w:rFonts w:hint="eastAsia" w:ascii="仿宋" w:hAnsi="仿宋" w:eastAsia="仿宋"/>
                <w:b w:val="0"/>
                <w:i w:val="0"/>
                <w:snapToGrid/>
                <w:color w:val="000000"/>
                <w:sz w:val="24"/>
                <w:szCs w:val="24"/>
                <w:u w:val="none"/>
                <w:lang w:val="en-US" w:eastAsia="zh-CN"/>
              </w:rPr>
              <w:t>人员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val="en-US" w:eastAsia="zh-CN"/>
              </w:rPr>
            </w:pPr>
            <w:r>
              <w:rPr>
                <w:rFonts w:hint="eastAsia" w:ascii="仿宋" w:hAnsi="仿宋" w:eastAsia="仿宋"/>
                <w:b w:val="0"/>
                <w:i w:val="0"/>
                <w:snapToGrid/>
                <w:color w:val="00000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val="en-US" w:eastAsia="zh-CN"/>
              </w:rPr>
            </w:pPr>
            <w:r>
              <w:rPr>
                <w:rFonts w:hint="eastAsia" w:ascii="仿宋" w:hAnsi="仿宋" w:eastAsia="仿宋"/>
                <w:b w:val="0"/>
                <w:i w:val="0"/>
                <w:snapToGrid/>
                <w:color w:val="000000"/>
                <w:sz w:val="20"/>
                <w:u w:val="none"/>
                <w:lang w:val="en-US" w:eastAsia="zh-CN"/>
              </w:rPr>
              <w:t>0800—J—00100—140829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 xml:space="preserve">公证机构和公证员执业监督检查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检查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《公证机构执业管理办法》（2006年中华人民共和国司法部令第101号）第四章第二十六条</w:t>
            </w:r>
            <w:r>
              <w:rPr>
                <w:rFonts w:hint="eastAsia" w:ascii="仿宋" w:hAnsi="仿宋" w:eastAsia="仿宋"/>
                <w:b w:val="0"/>
                <w:i w:val="0"/>
                <w:snapToGrid/>
                <w:color w:val="000000"/>
                <w:sz w:val="24"/>
                <w:szCs w:val="24"/>
                <w:u w:val="none"/>
                <w:lang w:eastAsia="zh-CN"/>
              </w:rPr>
              <w:t>；《公证员执业管理办法》（2006年中华人民共和国司法部令第102号）第五章第二十一条、第二十六条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公证机构、公证员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eastAsia" w:ascii="仿宋" w:hAnsi="仿宋" w:eastAsia="仿宋"/>
                <w:b w:val="0"/>
                <w:i w:val="0"/>
                <w:snapToGrid/>
                <w:color w:val="000000"/>
                <w:sz w:val="20"/>
                <w:u w:val="none"/>
                <w:lang w:val="en-US" w:eastAsia="zh-CN"/>
              </w:rPr>
              <w:t>0800—J—00200—140829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对法律援助工作的监督检查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检查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w:t>
            </w:r>
            <w:r>
              <w:rPr>
                <w:rFonts w:hint="eastAsia" w:ascii="仿宋" w:hAnsi="仿宋" w:eastAsia="仿宋"/>
                <w:b w:val="0"/>
                <w:i w:val="0"/>
                <w:snapToGrid/>
                <w:color w:val="000000"/>
                <w:sz w:val="24"/>
                <w:szCs w:val="24"/>
                <w:u w:val="none"/>
                <w:lang w:eastAsia="zh-CN"/>
              </w:rPr>
              <w:t>中华人民共和国</w:t>
            </w:r>
            <w:r>
              <w:rPr>
                <w:rFonts w:hint="default" w:ascii="仿宋" w:hAnsi="仿宋" w:eastAsia="仿宋"/>
                <w:b w:val="0"/>
                <w:i w:val="0"/>
                <w:snapToGrid/>
                <w:color w:val="000000"/>
                <w:sz w:val="24"/>
                <w:szCs w:val="24"/>
                <w:u w:val="none"/>
                <w:lang w:eastAsia="zh-CN"/>
              </w:rPr>
              <w:t>法律援助</w:t>
            </w:r>
            <w:r>
              <w:rPr>
                <w:rFonts w:hint="eastAsia" w:ascii="仿宋" w:hAnsi="仿宋" w:eastAsia="仿宋"/>
                <w:b w:val="0"/>
                <w:i w:val="0"/>
                <w:snapToGrid/>
                <w:color w:val="000000"/>
                <w:sz w:val="24"/>
                <w:szCs w:val="24"/>
                <w:u w:val="none"/>
                <w:lang w:eastAsia="zh-CN"/>
              </w:rPr>
              <w:t>法</w:t>
            </w:r>
            <w:r>
              <w:rPr>
                <w:rFonts w:hint="default" w:ascii="仿宋" w:hAnsi="仿宋" w:eastAsia="仿宋"/>
                <w:b w:val="0"/>
                <w:i w:val="0"/>
                <w:snapToGrid/>
                <w:color w:val="000000"/>
                <w:sz w:val="24"/>
                <w:szCs w:val="24"/>
                <w:u w:val="none"/>
                <w:lang w:eastAsia="zh-CN"/>
              </w:rPr>
              <w:t>》</w:t>
            </w:r>
            <w:r>
              <w:rPr>
                <w:rFonts w:hint="eastAsia" w:ascii="仿宋" w:hAnsi="仿宋" w:eastAsia="仿宋"/>
                <w:b w:val="0"/>
                <w:i w:val="0"/>
                <w:snapToGrid/>
                <w:color w:val="000000"/>
                <w:sz w:val="24"/>
                <w:szCs w:val="24"/>
                <w:u w:val="none"/>
                <w:lang w:eastAsia="zh-CN"/>
              </w:rPr>
              <w:t>第五十七条、第五十八条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《山西省法律援助条例》（2016年）</w:t>
            </w:r>
            <w:r>
              <w:rPr>
                <w:rFonts w:hint="eastAsia" w:ascii="仿宋" w:hAnsi="仿宋" w:eastAsia="仿宋"/>
                <w:b w:val="0"/>
                <w:i w:val="0"/>
                <w:snapToGrid/>
                <w:color w:val="000000"/>
                <w:sz w:val="24"/>
                <w:szCs w:val="24"/>
                <w:u w:val="none"/>
                <w:lang w:eastAsia="zh-CN"/>
              </w:rPr>
              <w:t>第一章第四条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法律援助机构</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仿宋" w:hAnsi="仿宋" w:eastAsia="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eastAsia" w:ascii="仿宋" w:hAnsi="仿宋" w:eastAsia="仿宋"/>
                <w:b w:val="0"/>
                <w:i w:val="0"/>
                <w:snapToGrid/>
                <w:color w:val="000000"/>
                <w:sz w:val="20"/>
                <w:u w:val="none"/>
                <w:lang w:val="en-US" w:eastAsia="zh-CN"/>
              </w:rPr>
              <w:t>0800—J—00300—140829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对律师和律师事务所执业活动实施日常监督管理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检查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 xml:space="preserve"> 《中华人民共和国律师法》</w:t>
            </w:r>
          </w:p>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 xml:space="preserve"> 第一章第四条</w:t>
            </w:r>
            <w:r>
              <w:rPr>
                <w:rFonts w:hint="eastAsia" w:ascii="仿宋" w:hAnsi="仿宋" w:eastAsia="仿宋"/>
                <w:b w:val="0"/>
                <w:i w:val="0"/>
                <w:snapToGrid/>
                <w:color w:val="000000"/>
                <w:sz w:val="24"/>
                <w:szCs w:val="24"/>
                <w:u w:val="none"/>
                <w:lang w:eastAsia="zh-CN"/>
              </w:rPr>
              <w:t>、第六章第五十二条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律师、律师事务所</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eastAsia" w:ascii="仿宋" w:hAnsi="仿宋" w:eastAsia="仿宋"/>
                <w:b w:val="0"/>
                <w:i w:val="0"/>
                <w:snapToGrid/>
                <w:color w:val="000000"/>
                <w:sz w:val="20"/>
                <w:u w:val="none"/>
                <w:lang w:val="en-US" w:eastAsia="zh-CN"/>
              </w:rPr>
              <w:t>0800—J—00400—140829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对基层法律服务所年度检查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行政</w:t>
            </w:r>
          </w:p>
          <w:p>
            <w:pPr>
              <w:kinsoku/>
              <w:autoSpaceDE/>
              <w:autoSpaceDN w:val="0"/>
              <w:jc w:val="center"/>
              <w:textAlignment w:val="center"/>
              <w:rPr>
                <w:rFonts w:hint="eastAsia"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检查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县司法局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_GB2312" w:hAnsi="仿宋_GB2312" w:eastAsia="仿宋_GB2312" w:cs="仿宋_GB2312"/>
                <w:b w:val="0"/>
                <w:i w:val="0"/>
                <w:snapToGrid/>
                <w:color w:val="000000"/>
                <w:sz w:val="24"/>
                <w:szCs w:val="24"/>
                <w:u w:val="none"/>
                <w:lang w:eastAsia="zh-CN"/>
              </w:rPr>
            </w:pPr>
            <w:r>
              <w:rPr>
                <w:rFonts w:hint="eastAsia" w:ascii="仿宋_GB2312" w:hAnsi="仿宋_GB2312" w:eastAsia="仿宋_GB2312" w:cs="仿宋_GB2312"/>
                <w:b w:val="0"/>
                <w:i w:val="0"/>
                <w:snapToGrid/>
                <w:color w:val="000000"/>
                <w:sz w:val="24"/>
                <w:szCs w:val="24"/>
                <w:u w:val="none"/>
                <w:lang w:val="en-US" w:eastAsia="zh-CN"/>
              </w:rPr>
              <w:t>公共法律服务管理股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default" w:ascii="仿宋" w:hAnsi="仿宋" w:eastAsia="仿宋"/>
                <w:b w:val="0"/>
                <w:i w:val="0"/>
                <w:snapToGrid/>
                <w:color w:val="000000"/>
                <w:sz w:val="24"/>
                <w:szCs w:val="24"/>
                <w:u w:val="none"/>
                <w:lang w:eastAsia="zh-CN"/>
              </w:rPr>
              <w:t>《基层法律服务所管理办法》（2000年中华人民共和国司法部令第59号，2017年12月25日司法部令第137号修订）</w:t>
            </w:r>
            <w:r>
              <w:rPr>
                <w:rFonts w:hint="eastAsia" w:ascii="仿宋" w:hAnsi="仿宋" w:eastAsia="仿宋"/>
                <w:b w:val="0"/>
                <w:i w:val="0"/>
                <w:snapToGrid/>
                <w:color w:val="000000"/>
                <w:sz w:val="24"/>
                <w:szCs w:val="24"/>
                <w:u w:val="none"/>
                <w:lang w:eastAsia="zh-CN"/>
              </w:rPr>
              <w:t>第四章第二十九条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基层法律服务所</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bookmarkStart w:id="0" w:name="_GoBack"/>
            <w:bookmarkEnd w:id="0"/>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r>
              <w:rPr>
                <w:rFonts w:hint="eastAsia" w:ascii="仿宋" w:hAnsi="仿宋" w:eastAsia="仿宋"/>
                <w:b w:val="0"/>
                <w:i w:val="0"/>
                <w:snapToGrid/>
                <w:color w:val="000000"/>
                <w:sz w:val="24"/>
                <w:szCs w:val="24"/>
                <w:u w:val="none"/>
                <w:lang w:eastAsia="zh-CN"/>
              </w:rPr>
              <w:t>不收费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 w:hAnsi="仿宋" w:eastAsia="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14349" w:type="dxa"/>
            <w:gridSpan w:val="17"/>
            <w:noWrap w:val="0"/>
            <w:vAlign w:val="center"/>
          </w:tcPr>
          <w:p>
            <w:pPr>
              <w:kinsoku/>
              <w:autoSpaceDE/>
              <w:autoSpaceDN w:val="0"/>
              <w:jc w:val="left"/>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xml:space="preserve">  填表说明：项目编码按照《山西省地方标准行政职权事项编码规则》编码，并进行动态管理。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NlOTQyNzRjMmY5MWM5YjNiZjBkNjI2MGFmYTAifQ=="/>
  </w:docVars>
  <w:rsids>
    <w:rsidRoot w:val="57CA2BF3"/>
    <w:rsid w:val="001806D8"/>
    <w:rsid w:val="07706F42"/>
    <w:rsid w:val="10BD35C7"/>
    <w:rsid w:val="1D3D339A"/>
    <w:rsid w:val="27AA4F6F"/>
    <w:rsid w:val="31AF574C"/>
    <w:rsid w:val="38FC5CFF"/>
    <w:rsid w:val="463C293E"/>
    <w:rsid w:val="48051650"/>
    <w:rsid w:val="4D85403F"/>
    <w:rsid w:val="4E271059"/>
    <w:rsid w:val="507B60D8"/>
    <w:rsid w:val="50A078EC"/>
    <w:rsid w:val="5470465A"/>
    <w:rsid w:val="57CA2BF3"/>
    <w:rsid w:val="62CE653B"/>
    <w:rsid w:val="75EB7C33"/>
    <w:rsid w:val="79833465"/>
    <w:rsid w:val="7CB6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872</Words>
  <Characters>1000</Characters>
  <Lines>0</Lines>
  <Paragraphs>0</Paragraphs>
  <TotalTime>5</TotalTime>
  <ScaleCrop>false</ScaleCrop>
  <LinksUpToDate>false</LinksUpToDate>
  <CharactersWithSpaces>1031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2019-12-19T07:29:00Z</dcterms:created>
  <dc:creator>A小太阳</dc:creator>
  <cp:lastModifiedBy>办公室</cp:lastModifiedBy>
  <dcterms:modified xsi:type="dcterms:W3CDTF">2022-11-21T09:00:39Z</dcterms:modified>
  <dc:title>行政执法事项清单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8E454B7BBC6E4EC2902A53E6109D11AE</vt:lpwstr>
  </property>
</Properties>
</file>