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21" w:type="dxa"/>
        <w:tblInd w:w="-337" w:type="dxa"/>
        <w:tblLayout w:type="fixed"/>
        <w:tblCellMar>
          <w:left w:w="15" w:type="dxa"/>
          <w:right w:w="15" w:type="dxa"/>
        </w:tblCellMar>
        <w:tblLook w:val="04A0"/>
      </w:tblPr>
      <w:tblGrid>
        <w:gridCol w:w="656"/>
        <w:gridCol w:w="1031"/>
        <w:gridCol w:w="1178"/>
        <w:gridCol w:w="1053"/>
        <w:gridCol w:w="1022"/>
        <w:gridCol w:w="1003"/>
        <w:gridCol w:w="1022"/>
        <w:gridCol w:w="872"/>
        <w:gridCol w:w="1481"/>
        <w:gridCol w:w="1050"/>
        <w:gridCol w:w="1585"/>
        <w:gridCol w:w="1575"/>
        <w:gridCol w:w="693"/>
      </w:tblGrid>
      <w:tr w:rsidR="00E42E3A">
        <w:trPr>
          <w:trHeight w:val="1080"/>
        </w:trPr>
        <w:tc>
          <w:tcPr>
            <w:tcW w:w="14221" w:type="dxa"/>
            <w:gridSpan w:val="13"/>
            <w:vAlign w:val="center"/>
          </w:tcPr>
          <w:p w:rsidR="00E42E3A" w:rsidRDefault="005911C5">
            <w:pPr>
              <w:autoSpaceDN w:val="0"/>
              <w:jc w:val="center"/>
              <w:textAlignment w:val="center"/>
              <w:rPr>
                <w:rFonts w:ascii="宋体" w:hAnsi="宋体"/>
                <w:bCs/>
                <w:color w:val="000000"/>
                <w:sz w:val="48"/>
              </w:rPr>
            </w:pPr>
            <w:bookmarkStart w:id="0" w:name="_GoBack"/>
            <w:bookmarkEnd w:id="0"/>
            <w:r>
              <w:rPr>
                <w:rFonts w:ascii="宋体" w:hAnsi="宋体" w:hint="eastAsia"/>
                <w:bCs/>
                <w:color w:val="000000"/>
                <w:sz w:val="48"/>
              </w:rPr>
              <w:t>右玉</w:t>
            </w:r>
            <w:r w:rsidR="005356B0">
              <w:rPr>
                <w:rFonts w:ascii="宋体" w:hAnsi="宋体" w:hint="eastAsia"/>
                <w:bCs/>
                <w:color w:val="000000"/>
                <w:sz w:val="48"/>
              </w:rPr>
              <w:t>县公安局</w:t>
            </w:r>
            <w:r w:rsidR="005356B0">
              <w:rPr>
                <w:rFonts w:ascii="宋体" w:hAnsi="宋体"/>
                <w:bCs/>
                <w:color w:val="000000"/>
                <w:sz w:val="48"/>
              </w:rPr>
              <w:t>行政执法</w:t>
            </w:r>
            <w:r w:rsidR="005356B0">
              <w:rPr>
                <w:rFonts w:ascii="宋体" w:hAnsi="宋体" w:hint="eastAsia"/>
                <w:bCs/>
                <w:color w:val="000000"/>
                <w:sz w:val="48"/>
              </w:rPr>
              <w:t>音像记录</w:t>
            </w:r>
            <w:r w:rsidR="005356B0">
              <w:rPr>
                <w:rFonts w:ascii="宋体" w:hAnsi="宋体"/>
                <w:bCs/>
                <w:color w:val="000000"/>
                <w:sz w:val="48"/>
              </w:rPr>
              <w:t>事项清单</w:t>
            </w:r>
          </w:p>
        </w:tc>
      </w:tr>
      <w:tr w:rsidR="00E42E3A">
        <w:trPr>
          <w:trHeight w:val="960"/>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宋体" w:hAnsi="宋体"/>
                <w:bCs/>
                <w:sz w:val="24"/>
              </w:rPr>
            </w:pPr>
            <w:r>
              <w:rPr>
                <w:rFonts w:ascii="宋体" w:hAnsi="宋体" w:hint="eastAsia"/>
                <w:bCs/>
                <w:sz w:val="24"/>
              </w:rPr>
              <w:t>序号</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rPr>
                <w:rFonts w:ascii="宋体" w:hAnsi="宋体"/>
                <w:bCs/>
                <w:sz w:val="24"/>
              </w:rPr>
            </w:pPr>
            <w:r>
              <w:rPr>
                <w:rFonts w:ascii="宋体" w:hAnsi="宋体" w:hint="eastAsia"/>
                <w:bCs/>
                <w:sz w:val="24"/>
              </w:rPr>
              <w:t>执法类别</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宋体" w:hAnsi="宋体"/>
                <w:bCs/>
                <w:sz w:val="24"/>
              </w:rPr>
            </w:pPr>
            <w:r>
              <w:rPr>
                <w:rFonts w:ascii="宋体" w:hAnsi="宋体" w:hint="eastAsia"/>
                <w:bCs/>
                <w:sz w:val="24"/>
              </w:rPr>
              <w:t>执法事项</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宋体" w:hAnsi="宋体"/>
                <w:bCs/>
                <w:sz w:val="24"/>
              </w:rPr>
            </w:pPr>
            <w:r>
              <w:rPr>
                <w:rFonts w:ascii="宋体" w:hAnsi="宋体" w:hint="eastAsia"/>
                <w:bCs/>
                <w:sz w:val="24"/>
              </w:rPr>
              <w:t>记录事项</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宋体" w:hAnsi="宋体"/>
                <w:bCs/>
                <w:sz w:val="24"/>
              </w:rPr>
            </w:pPr>
            <w:r>
              <w:rPr>
                <w:rFonts w:ascii="宋体" w:hAnsi="宋体" w:hint="eastAsia"/>
                <w:bCs/>
                <w:sz w:val="24"/>
              </w:rPr>
              <w:t>记录场合</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宋体" w:hAnsi="宋体"/>
                <w:bCs/>
                <w:sz w:val="24"/>
              </w:rPr>
            </w:pPr>
            <w:r>
              <w:rPr>
                <w:rFonts w:ascii="宋体" w:hAnsi="宋体" w:hint="eastAsia"/>
                <w:bCs/>
                <w:sz w:val="24"/>
              </w:rPr>
              <w:t>执法时限</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宋体" w:hAnsi="宋体"/>
                <w:b/>
                <w:color w:val="000000"/>
                <w:sz w:val="24"/>
              </w:rPr>
            </w:pPr>
            <w:r>
              <w:rPr>
                <w:rFonts w:ascii="宋体" w:hAnsi="宋体" w:hint="eastAsia"/>
                <w:b/>
                <w:color w:val="000000"/>
                <w:sz w:val="24"/>
              </w:rPr>
              <w:t>执法部门</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宋体" w:hAnsi="宋体"/>
                <w:b/>
                <w:color w:val="000000"/>
                <w:sz w:val="24"/>
              </w:rPr>
            </w:pPr>
            <w:r>
              <w:rPr>
                <w:rFonts w:ascii="宋体" w:hAnsi="宋体" w:hint="eastAsia"/>
                <w:b/>
                <w:color w:val="000000"/>
                <w:sz w:val="24"/>
              </w:rPr>
              <w:t>记录人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宋体" w:hAnsi="宋体"/>
                <w:b/>
                <w:color w:val="000000"/>
                <w:sz w:val="24"/>
              </w:rPr>
            </w:pPr>
            <w:r>
              <w:rPr>
                <w:rFonts w:ascii="宋体" w:hAnsi="宋体" w:hint="eastAsia"/>
                <w:b/>
                <w:color w:val="000000"/>
                <w:sz w:val="24"/>
              </w:rPr>
              <w:t>开始记录时间</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宋体" w:hAnsi="宋体"/>
                <w:b/>
                <w:color w:val="000000"/>
                <w:sz w:val="24"/>
              </w:rPr>
            </w:pPr>
            <w:r>
              <w:rPr>
                <w:rFonts w:ascii="宋体" w:hAnsi="宋体" w:hint="eastAsia"/>
                <w:b/>
                <w:color w:val="000000"/>
                <w:sz w:val="24"/>
              </w:rPr>
              <w:t>记录过程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宋体" w:hAnsi="宋体"/>
                <w:b/>
                <w:color w:val="000000"/>
                <w:sz w:val="24"/>
              </w:rPr>
            </w:pPr>
            <w:r>
              <w:rPr>
                <w:rFonts w:ascii="宋体" w:hAnsi="宋体" w:hint="eastAsia"/>
                <w:b/>
                <w:color w:val="000000"/>
                <w:sz w:val="24"/>
              </w:rPr>
              <w:t>结束记录时间</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宋体" w:hAnsi="宋体"/>
                <w:b/>
                <w:color w:val="000000"/>
                <w:sz w:val="24"/>
              </w:rPr>
            </w:pPr>
            <w:r>
              <w:rPr>
                <w:rFonts w:ascii="宋体" w:hAnsi="宋体" w:hint="eastAsia"/>
                <w:b/>
                <w:color w:val="000000"/>
                <w:sz w:val="24"/>
              </w:rPr>
              <w:t>执法记录类别</w:t>
            </w:r>
          </w:p>
        </w:tc>
        <w:tc>
          <w:tcPr>
            <w:tcW w:w="69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textAlignment w:val="center"/>
              <w:rPr>
                <w:rFonts w:ascii="宋体" w:hAnsi="宋体"/>
                <w:bCs/>
                <w:sz w:val="24"/>
              </w:rPr>
            </w:pPr>
            <w:r>
              <w:rPr>
                <w:rFonts w:ascii="宋体" w:hAnsi="宋体" w:hint="eastAsia"/>
                <w:bCs/>
                <w:sz w:val="24"/>
              </w:rPr>
              <w:t>备注</w:t>
            </w:r>
          </w:p>
        </w:tc>
      </w:tr>
      <w:tr w:rsidR="00E42E3A">
        <w:trPr>
          <w:trHeight w:val="2010"/>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 xml:space="preserve">    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对煽动民族仇恨、民族歧视的处罚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textAlignment w:val="center"/>
              <w:rPr>
                <w:rFonts w:ascii="仿宋" w:eastAsia="仿宋" w:hAnsi="仿宋" w:cs="仿宋"/>
                <w:bCs/>
                <w:color w:val="000000"/>
                <w:sz w:val="18"/>
                <w:szCs w:val="18"/>
              </w:rPr>
            </w:pPr>
          </w:p>
        </w:tc>
      </w:tr>
      <w:tr w:rsidR="00E42E3A">
        <w:trPr>
          <w:trHeight w:val="121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对冒领、隐匿、毁弃、私自开拆、非法检查他人邮件的处罚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对盗窃的处罚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对阻碍执行职务的处罚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444444"/>
                <w:kern w:val="0"/>
                <w:sz w:val="18"/>
                <w:szCs w:val="18"/>
                <w:shd w:val="clear" w:color="auto" w:fill="FFFFFF"/>
              </w:rPr>
              <w:t>对伪造、变造、买卖公文、证件、证明文件、印章的处罚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444444"/>
                <w:kern w:val="0"/>
                <w:sz w:val="18"/>
                <w:szCs w:val="18"/>
                <w:shd w:val="clear" w:color="auto" w:fill="FFFFFF"/>
              </w:rPr>
              <w:t>对非法以社团名义活动的处罚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对煽动、策划非法集会、游行、示威的处罚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对制造噪声干扰正常生活的处罚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对违法收购废旧专用器材的处罚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对伪造、隐匿、毁灭证据的处罚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对协助组织、运送他人偷越国（边）境的处罚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对故意损坏文物、名胜古迹的处罚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对偷开机动车的处罚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对毁坏、丢弃尸骨、骨灰的处罚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对卖淫嫖娼的处罚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对引诱、容留、介绍卖淫的处罚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对传播淫秽信息的处罚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对利用国际联网制作、复制、查阅、传播违法信息的处罚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对未建立国际联网安全保护管理制度的处罚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对用户在接入单位办理入网手续时未填写用户备案表的处罚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对违反计算机信息系统安全等级保护制度的处罚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对未经许可出售计算机信息系统安全专用产品的处罚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对利用上网服务营业场所制作、下载、复制、查阅、发布、传播、使用违法信息的处罚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对向上网消费者提供直接接入互联网的计算机的处罚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对上网服务营业场所内利用明火照明的处罚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对建设项目未依法进行环境影响评价，被责令停止建设，拒不执行的处罚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对非法种植毒品原植物的处罚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对提供伪造、变造的护照的处罚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对冒用他人护照出境、入境的处罚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30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对持用无效的往来港澳通行证出境、入境的处罚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对不避让正在作业的道路养护车、工程作业车的处罚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对伪造、涂改、转让往来港澳通行证的处罚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对非法获取往来港澳证件的处罚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对持用无效旅行证件出境、入境的处罚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对伪造、涂改、转让、倒卖旅行证件的处罚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kern w:val="0"/>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对协助骗取旅行证件的处罚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37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对跨区域开展因私出入境中介活动的处罚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对中介机构协助骗取出境入境证件的处罚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对发生交通事故，因收集证据需要的处罚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对骗取出入境证件的处罚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对境外就业中介机构协助骗取出入境证件的处罚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对台湾居民违反住宿登记规定的处罚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对台湾居民逾期非法居留的处罚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44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对制作、传播计算机病毒的处罚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对发布虚假计算机病毒疫情的处罚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对未按规定上报计算机病毒分析结果的处罚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对非机动车驾驶人拒绝接受罚款处罚的处罚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对未建立计算机病毒防治管理制度的处罚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对未按规定检测、清除计算机病毒的处罚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对机动车驾驶人违反道路交通安全法律、法规关于道路</w:t>
            </w:r>
            <w:r>
              <w:rPr>
                <w:rFonts w:ascii="仿宋" w:eastAsia="仿宋" w:hAnsi="仿宋" w:cs="仿宋" w:hint="eastAsia"/>
                <w:bCs/>
                <w:color w:val="444444"/>
                <w:sz w:val="18"/>
                <w:szCs w:val="18"/>
                <w:shd w:val="clear" w:color="auto" w:fill="FFFFFF"/>
              </w:rPr>
              <w:lastRenderedPageBreak/>
              <w:t>通行规定的处罚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对机动车所有人、管理人未按照国家规定投保机动车第三者责任强制保险的处罚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造成交通事故后逃逸，尚不构成犯罪的;强迫机动车驾驶人违反道路交通安全法律、法规和机动车安全驾驶要求驾驶机动车，造成交通事故，尚不构成犯罪的;故意损毁、移动、涂改交通设施，造成危害后果，尚不构成犯罪的处</w:t>
            </w:r>
            <w:r>
              <w:rPr>
                <w:rFonts w:ascii="仿宋" w:eastAsia="仿宋" w:hAnsi="仿宋" w:cs="仿宋" w:hint="eastAsia"/>
                <w:bCs/>
                <w:color w:val="444444"/>
                <w:sz w:val="18"/>
                <w:szCs w:val="18"/>
                <w:shd w:val="clear" w:color="auto" w:fill="FFFFFF"/>
              </w:rPr>
              <w:lastRenderedPageBreak/>
              <w:t>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对酒后驾驶机动车的处罚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对醉酒驾驶营运机动车的处罚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对饮酒或者醉酒后驾驶机动车发生重大交通事故构成犯罪的处罚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对醉酒驾驶机动车的处罚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对机动车行驶超过规定时速百分之五十的处罚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对未取得机动车驾驶证、机动车驾驶证被</w:t>
            </w:r>
            <w:r>
              <w:rPr>
                <w:rFonts w:ascii="仿宋" w:eastAsia="仿宋" w:hAnsi="仿宋" w:cs="仿宋" w:hint="eastAsia"/>
                <w:bCs/>
                <w:color w:val="444444"/>
                <w:sz w:val="18"/>
                <w:szCs w:val="18"/>
                <w:shd w:val="clear" w:color="auto" w:fill="FFFFFF"/>
              </w:rPr>
              <w:lastRenderedPageBreak/>
              <w:t>吊销或者机动车驾驶证被暂扣期间驾驶机动车的处罚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对机动车违反交通管制规定强行通行，不听劝阻的或非法拦截、扣留机动车辆，不听劝阻，造成交通严重阻塞或者较大财产损失的处罚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对把机动车交给未取得机动车驾驶证的人驾驶的处罚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jc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对客运汽车超员或违反规定载货或货运汽车超载或违反规定载客的处罚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62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对违反机动车停放规定或机动车驾驶人不在现场或者拒绝驶离或者妨碍他人的处罚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对驾驶拼装或已达报废标准的机动车的处罚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对出售已达报废标准的机动车的处罚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对机动车不符合规定上路行驶的处罚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对故意遮挡、污损或者不按规定安装机动车号牌的处罚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对未悬挂号牌、未放置检验合格标志、或者未随车携带行驶证驾驶</w:t>
            </w:r>
            <w:r>
              <w:rPr>
                <w:rFonts w:ascii="仿宋" w:eastAsia="仿宋" w:hAnsi="仿宋" w:cs="仿宋" w:hint="eastAsia"/>
                <w:bCs/>
                <w:color w:val="000000"/>
                <w:sz w:val="18"/>
                <w:szCs w:val="18"/>
                <w:shd w:val="clear" w:color="auto" w:fill="FFFFFF"/>
              </w:rPr>
              <w:lastRenderedPageBreak/>
              <w:t>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68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对违反道路交通安全法律、法规的规定，发生重大交通事故的处罚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对故意遮挡、污损或者不按规定安装机动车号牌的处罚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对伪造、变造或使用伪造、变造机动车登记证书、号牌、行驶证、驾驶证、检验合格标志、保险标志的处罚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对伪造、变造或者使用伪造、变造的机动车登记证书、号牌、行驶证、驾驶证</w:t>
            </w:r>
            <w:r>
              <w:rPr>
                <w:rFonts w:ascii="仿宋" w:eastAsia="仿宋" w:hAnsi="仿宋" w:cs="仿宋" w:hint="eastAsia"/>
                <w:bCs/>
                <w:color w:val="000000"/>
                <w:sz w:val="18"/>
                <w:szCs w:val="18"/>
                <w:shd w:val="clear" w:color="auto" w:fill="FFFFFF"/>
              </w:rPr>
              <w:lastRenderedPageBreak/>
              <w:t>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72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对伪造、变造或者使用伪造、变造的检验合格标志、保险标志的处罚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对使用其他车辆的机动车登记证书、号牌、行驶证、检验合格标志、保险标志的处罚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对非法安装警报器、标志灯具的处罚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对酒精呼气测试等方法测试的酒精含量结果有异议的；经呼吸测试超过醉酒临界值的；涉嫌酒后</w:t>
            </w:r>
            <w:r>
              <w:rPr>
                <w:rFonts w:ascii="仿宋" w:eastAsia="仿宋" w:hAnsi="仿宋" w:cs="仿宋" w:hint="eastAsia"/>
                <w:bCs/>
                <w:color w:val="444444"/>
                <w:sz w:val="18"/>
                <w:szCs w:val="18"/>
                <w:shd w:val="clear" w:color="auto" w:fill="FFFFFF"/>
              </w:rPr>
              <w:lastRenderedPageBreak/>
              <w:t>驾驶车辆发生交通事故的处罚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76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对驾驶与驾驶证载明的准驾车型不相符合的车辆的处罚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对组织淫秽表演的处罚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对赌博的处罚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对非法生产、销售人民警察制式服装及其标志的处罚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非法持有、使用人民警察制式服装及其标志</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对生产、销售仿制警用制式服装、标志的处罚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82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对穿着、佩带仿制警用制式服装、标志的处罚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对侮辱、体罚、殴打、非法搜查、拘禁劳动者的处罚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对侮辱国旗的处罚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对强迫交易的处罚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对擅自举办群众性文化体育活动的处罚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对举办群众性体育活动造成治安事故的处罚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对未经审核变更保安服务公司法人代表的处罚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89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对保安从业单位泄露保密信息的处罚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对承办者擅自变更大型群众性活动的时间、地点、内容的处罚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对保安员扣押、没收他人证件、财物的处罚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对未按规定进行保安员培训的处罚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对未经公安机关安全许可擅自举办大型群众性活动的的处罚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对承办者以欺骗、贿赂等不正当手段取得大型群众性活动许可的的处</w:t>
            </w:r>
            <w:r>
              <w:rPr>
                <w:rFonts w:ascii="仿宋" w:eastAsia="仿宋" w:hAnsi="仿宋" w:cs="仿宋" w:hint="eastAsia"/>
                <w:bCs/>
                <w:color w:val="000000"/>
                <w:sz w:val="18"/>
                <w:szCs w:val="18"/>
                <w:shd w:val="clear" w:color="auto" w:fill="FFFFFF"/>
              </w:rPr>
              <w:lastRenderedPageBreak/>
              <w:t>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95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对承办者发售门票或者发放工作证超过核定数量影响公共安全、可能发生安全事故的处罚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对非法集会、游行、示威的处罚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对超过核准数量印制、出售营业性演出门票的处罚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对不落实单位内部治安保卫措施的处罚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对破坏集会、游行、示威的处罚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100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对安全防范设施建设方案未经许可施工的处罚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对未获公安许可擅自经营（旅馆）的处罚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对安全防范设施建设工程未经验收投入使用的处罚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对未经查验收购、代销、寄卖旧货的处罚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对容留吸毒的处罚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对不按规定查验、登记出售、寄卖、委托出售、寄卖旧货的单位或人员信息的处罚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106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对使用现金、实物交易易制毒化学品的处罚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对不按规定报告可疑人员、可疑物品及公安机关要求协查的物品、走私物品的处罚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对运输易制毒化学品货证不符的处罚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对收当禁当财物的处罚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对违法承接典当物品的处罚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对拒不接受易制毒化学品监督检查的处罚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112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对未按规定记录、统计、报送典当信息的处罚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对向无购买许可证、备案证明的单位、个人销售易制毒化学品的处罚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对麻醉药品、精神药品流入非法渠道的处罚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对持用伪造、变造护照、出入境通行证出境、入境的处罚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对招摇撞骗的处罚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对伪造、涂改、转让出境、入境证件的处罚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118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对非法获取出境、入境证件的处罚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对骗取护照的处罚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对侮辱国徽的处罚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对未按规定保存回收生产性废旧金属登记资料的处罚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对再生资源回收经营中发现赃物、有赃物嫌疑物品不报的处罚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对大型活动发生安全事故不处置的处罚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对出卖亲生子女的处罚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125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对擅自从事保安服务、保安培训的处罚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对未按规定进行再生资源回收从业备案的处罚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对扰乱单位秩序的处罚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对扰乱文化、体育等大型群众性活动秩序的处罚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对虚构事实扰乱公共秩序的处罚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对寻衅滋事的处罚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对利用邪教、会道门、迷信活动危害社会的处罚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132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对典当发现违法犯罪嫌疑人、赃物不报的处罚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对收购生产性废旧金属未如实登记的处罚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对故意干扰无线电业务正常进行的处罚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对非法侵入计算机信息系统的处罚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对印刷非法印刷品的处罚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对非法制造、买卖、储存、运输、邮寄、携带、使用、提供、处置危险物质的处罚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138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对危险物质被盗、被抢、丢失后不按规定报告的处罚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对擅自印刷特种印刷品的处罚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对娱乐场所从事毒品违法犯罪活动的处罚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对非法携带枪支、弹药、管制器具的处罚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对盗窃、损毁公共设施的处罚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对强行进入航空器驾驶舱的处罚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对在铁路线上放置障碍物的处罚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145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对擅自安装、使用电网的处罚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对娱乐场所设施不符合规定的处罚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对违反规定举办大型活动的处罚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对公共场所经营管理人员违反安全规定的处罚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对设置具有赌博功能的游戏设施设备的处罚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对强迫劳动的处罚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对指使、纵容娱乐场所从业人员侵害消费者人身权利的</w:t>
            </w:r>
            <w:r>
              <w:rPr>
                <w:rFonts w:ascii="仿宋" w:eastAsia="仿宋" w:hAnsi="仿宋" w:cs="仿宋" w:hint="eastAsia"/>
                <w:bCs/>
                <w:color w:val="444444"/>
                <w:sz w:val="18"/>
                <w:szCs w:val="18"/>
                <w:shd w:val="clear" w:color="auto" w:fill="FFFFFF"/>
              </w:rPr>
              <w:lastRenderedPageBreak/>
              <w:t>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152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对胁迫他人乞讨或强行乞讨的处罚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对威胁人身安全的处罚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对殴打他人的处罚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对猥亵他人的处罚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对虐待和遗弃的处罚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对擅自进入铁路防护网的处罚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158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对不按规定登记住宿旅客信息的处罚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对不按规定登记承租人信息的处罚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对明知承租人利用出租屋犯罪不报告的处罚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对将房屋出租给无身份证件人居住的处罚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对偷越国（边）境的处罚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对为偷越国（边）境人员提供条件的处罚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对放任动物恐吓他人和驱使动物伤害他人的处罚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165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驱使动物伤害他人的处罚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对放任动物恐吓他人的处罚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对非法举办大型焰火燃放活动和违规燃放烟花爆竹的处罚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对违规燃放烟花爆竹的处罚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对非法举办大型焰火燃放活动的处罚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对非法出租、出借枪支的处罚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对违规运输枪支的处罚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172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对违规配售枪支的处罚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对印刷经营中发现违法犯罪行为未报告的和单位内部设立印刷厂未备案的处罚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对单位内部设立印刷厂未备案的处罚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对印刷经营中发现违法犯罪行为未报告的处罚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对非法邮寄、携带危险物质（烟花爆竹）的处罚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对违反许可事项经道路运输烟花爆竹的处罚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178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对危险物质（烟花爆竹）丢失不报的处罚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对擅自变更大型活动时间、地点、内容、举办规模、未经许可举办大型活动的处罚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对未经许可举办大型活动的处罚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对未履行民用爆炸物品安全管理责任的处罚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对举办大型活动发生安全事故的处罚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对拒不补齐娱乐场所备案项目的处罚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184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对非法携带、邮寄危险物质(民用爆炸物品)的处罚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对违反制度致使民用爆炸物品丢失、被盗、被抢的处罚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对非法储存危险物质（民用爆炸物品）的处罚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对未按资质等级从事爆破作业的处罚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对违反许可事项运输民用爆炸物品的处罚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对未按规定悬挂娱乐场所警示标志的处罚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对未按规定对民用爆炸物品做出警示标识的处罚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191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对未按规定建立娱乐场所从业人员名簿、营业日志的处罚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对非法购买、运输危险物质的处罚（民用爆炸物品）</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对担保人不履行担保义务的处罚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对未按规定备案娱乐场所营业执照的处罚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对教唆、引诱、欺骗吸毒的处罚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行政处罚</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对吸毒的处罚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强制传唤</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198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拘留审查</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扣押</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吸毒人员强制检测</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约束</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强行带离现场</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指定地点监护</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继续盘问</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205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证据先行登记保存</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社区戒毒</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强制隔离戒毒</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强行驱散</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强行遣回原地</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加处罚款</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扣车</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212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扣证</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交通违法收缴</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扣车至违法状态消除</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收缴和追缴</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kern w:val="0"/>
                <w:sz w:val="18"/>
                <w:szCs w:val="18"/>
                <w:shd w:val="clear" w:color="auto" w:fill="FFFFFF"/>
              </w:rPr>
              <w:t>收缴</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行政强制</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追缴</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行政确认</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道路交通事故责任认定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219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行政确认</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吸毒现场检测</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行政确认</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吸毒成瘾认定</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执法全过程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办案单位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rPr>
              <w:t>出警人、办案人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出警开始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办结案件后结束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场景类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民用爆炸物品购买许可证核发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民用爆炸物品运输许可证核发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典当业特种行业许可证核发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公章刻制业特种行业许可证核发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225</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旅馆业特种行业许可证核发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val="restart"/>
            <w:tcBorders>
              <w:top w:val="single" w:sz="4" w:space="0" w:color="000000"/>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226</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烟花爆竹道路运输许可证核发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227</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大型群众性活动安全许可</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228</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集会游行示威许可</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229</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金融机构营业场所和金库安全防范设施建设方案审批及工程验收</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230</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焰火晚会烟花爆竹燃放许可</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231</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机动车登记</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232</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第二类易制毒化学品运输许可证核发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233</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普通护照签发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r w:rsidR="00E42E3A">
        <w:trPr>
          <w:trHeight w:val="1065"/>
        </w:trPr>
        <w:tc>
          <w:tcPr>
            <w:tcW w:w="656"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234</w:t>
            </w:r>
          </w:p>
        </w:tc>
        <w:tc>
          <w:tcPr>
            <w:tcW w:w="103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rPr>
              <w:t>行政许可</w:t>
            </w:r>
          </w:p>
        </w:tc>
        <w:tc>
          <w:tcPr>
            <w:tcW w:w="1178"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机动车驾驶证核发</w:t>
            </w:r>
          </w:p>
        </w:tc>
        <w:tc>
          <w:tcPr>
            <w:tcW w:w="105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办理过程</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现场</w:t>
            </w:r>
          </w:p>
        </w:tc>
        <w:tc>
          <w:tcPr>
            <w:tcW w:w="1003"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即时</w:t>
            </w:r>
          </w:p>
        </w:tc>
        <w:tc>
          <w:tcPr>
            <w:tcW w:w="102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办理单位</w:t>
            </w:r>
          </w:p>
        </w:tc>
        <w:tc>
          <w:tcPr>
            <w:tcW w:w="872"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办里人</w:t>
            </w:r>
          </w:p>
        </w:tc>
        <w:tc>
          <w:tcPr>
            <w:tcW w:w="1481"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确认开始</w:t>
            </w:r>
          </w:p>
        </w:tc>
        <w:tc>
          <w:tcPr>
            <w:tcW w:w="1050"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全过程</w:t>
            </w:r>
          </w:p>
        </w:tc>
        <w:tc>
          <w:tcPr>
            <w:tcW w:w="158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确认结束</w:t>
            </w:r>
          </w:p>
        </w:tc>
        <w:tc>
          <w:tcPr>
            <w:tcW w:w="1575" w:type="dxa"/>
            <w:tcBorders>
              <w:top w:val="single" w:sz="4" w:space="0" w:color="000000"/>
              <w:left w:val="single" w:sz="4" w:space="0" w:color="000000"/>
              <w:bottom w:val="single" w:sz="4" w:space="0" w:color="000000"/>
              <w:right w:val="single" w:sz="4" w:space="0" w:color="000000"/>
            </w:tcBorders>
            <w:vAlign w:val="center"/>
          </w:tcPr>
          <w:p w:rsidR="00E42E3A" w:rsidRDefault="005356B0">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确认类</w:t>
            </w:r>
          </w:p>
        </w:tc>
        <w:tc>
          <w:tcPr>
            <w:tcW w:w="693" w:type="dxa"/>
            <w:vMerge/>
            <w:tcBorders>
              <w:left w:val="single" w:sz="4" w:space="0" w:color="000000"/>
              <w:bottom w:val="single" w:sz="4" w:space="0" w:color="000000"/>
              <w:right w:val="single" w:sz="4" w:space="0" w:color="000000"/>
            </w:tcBorders>
            <w:vAlign w:val="center"/>
          </w:tcPr>
          <w:p w:rsidR="00E42E3A" w:rsidRDefault="00E42E3A">
            <w:pPr>
              <w:autoSpaceDN w:val="0"/>
              <w:jc w:val="center"/>
              <w:textAlignment w:val="center"/>
              <w:rPr>
                <w:rFonts w:ascii="仿宋" w:eastAsia="仿宋" w:hAnsi="仿宋" w:cs="仿宋"/>
                <w:bCs/>
                <w:color w:val="000000"/>
                <w:sz w:val="18"/>
                <w:szCs w:val="18"/>
              </w:rPr>
            </w:pPr>
          </w:p>
        </w:tc>
      </w:tr>
    </w:tbl>
    <w:p w:rsidR="00E42E3A" w:rsidRDefault="00E42E3A"/>
    <w:sectPr w:rsidR="00E42E3A" w:rsidSect="00E42E3A">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2E3A"/>
    <w:rsid w:val="005356B0"/>
    <w:rsid w:val="005911C5"/>
    <w:rsid w:val="00CA068F"/>
    <w:rsid w:val="00E42E3A"/>
    <w:rsid w:val="0799761C"/>
    <w:rsid w:val="18F11DBB"/>
    <w:rsid w:val="220B6050"/>
    <w:rsid w:val="221F3535"/>
    <w:rsid w:val="277861A5"/>
    <w:rsid w:val="441C6CFF"/>
    <w:rsid w:val="4A167BA5"/>
    <w:rsid w:val="4A313C33"/>
    <w:rsid w:val="4D9D4FED"/>
    <w:rsid w:val="51F2231B"/>
    <w:rsid w:val="572F7773"/>
    <w:rsid w:val="72501EB5"/>
    <w:rsid w:val="78DE1CD3"/>
    <w:rsid w:val="7D743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2E3A"/>
    <w:pPr>
      <w:widowControl w:val="0"/>
      <w:jc w:val="both"/>
    </w:pPr>
    <w:rPr>
      <w:rFonts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2619</Words>
  <Characters>14930</Characters>
  <Application>Microsoft Office Word</Application>
  <DocSecurity>0</DocSecurity>
  <Lines>124</Lines>
  <Paragraphs>35</Paragraphs>
  <ScaleCrop>false</ScaleCrop>
  <Company/>
  <LinksUpToDate>false</LinksUpToDate>
  <CharactersWithSpaces>17514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应县公安局行政执法音像记录事项清单</dc:title>
  <dc:creator>pc</dc:creator>
  <cp:lastModifiedBy>xbany</cp:lastModifiedBy>
  <cp:revision>3</cp:revision>
  <dcterms:created xsi:type="dcterms:W3CDTF">2023-03-01T01:11:00Z</dcterms:created>
  <dcterms:modified xsi:type="dcterms:W3CDTF">2023-03-02T03:52:00Z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