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B75BF">
      <w:pPr>
        <w:jc w:val="center"/>
        <w:rPr>
          <w:rFonts w:hint="eastAsia" w:ascii="黑体" w:hAnsi="黑体" w:eastAsia="黑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09B89A71">
      <w:pPr>
        <w:jc w:val="center"/>
        <w:rPr>
          <w:rFonts w:hint="eastAsia" w:ascii="方正小标宋_GBK" w:hAnsi="方正小标宋_GBK" w:eastAsia="方正小标宋_GBK" w:cs="方正小标宋_GBK"/>
          <w:color w:val="FF0000"/>
          <w:sz w:val="96"/>
          <w:szCs w:val="9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FF0000"/>
          <w:sz w:val="96"/>
          <w:szCs w:val="96"/>
          <w:lang w:val="en-US" w:eastAsia="zh-CN"/>
        </w:rPr>
        <w:t>右玉县司法局文件</w:t>
      </w:r>
    </w:p>
    <w:p w14:paraId="6FB19463">
      <w:pPr>
        <w:jc w:val="center"/>
        <w:rPr>
          <w:rFonts w:hint="eastAsia" w:ascii="黑体" w:hAnsi="黑体" w:eastAsia="黑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28D2CFEF">
      <w:pPr>
        <w:jc w:val="center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32"/>
          <w:highlight w:val="none"/>
        </w:rPr>
        <mc:AlternateContent>
          <mc:Choice Requires="wps">
            <w:drawing>
              <wp:anchor distT="0" distB="0" distL="114935" distR="114935" simplePos="0" relativeHeight="25165926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posOffset>2174240</wp:posOffset>
                </wp:positionV>
                <wp:extent cx="5615940" cy="0"/>
                <wp:effectExtent l="0" t="10795" r="3810" b="177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60120" y="3463290"/>
                          <a:ext cx="5615940" cy="0"/>
                        </a:xfrm>
                        <a:prstGeom prst="line">
                          <a:avLst/>
                        </a:prstGeom>
                        <a:ln w="22225" cmpd="sng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171.2pt;height:0pt;width:442.2pt;mso-position-horizontal:center;mso-position-horizontal-relative:margin;mso-position-vertical-relative:margin;z-index:-251657216;mso-width-relative:page;mso-height-relative:page;" filled="f" stroked="t" coordsize="21600,21600" o:gfxdata="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GsSvWLWAAAA&#10;CAEAAA8AAAAAAAAAAQAgAAAAIgAAAGRycy9kb3ducmV2LnhtbFBLAQIUABQAAAAIAIdO4kAEa3G/&#10;5gEAAKYDAAAOAAAAAAAAAAEAIAAAACUBAABkcnMvZTJvRG9jLnhtbFBLBQYAAAAABgAGAFkBAAB9&#10;BQAAAAA=&#10;">
                <v:fill on="f" focussize="0,0"/>
                <v:stroke weight="1.75pt" color="#FF0000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右司法〔2025〕4号</w:t>
      </w:r>
    </w:p>
    <w:p w14:paraId="294E3B6B">
      <w:pPr>
        <w:jc w:val="center"/>
        <w:rPr>
          <w:rFonts w:hint="default" w:ascii="黑体" w:hAnsi="黑体" w:eastAsia="黑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7213A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210" w:leftChars="100" w:right="210" w:rightChars="10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w w:val="10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w w:val="100"/>
          <w:sz w:val="44"/>
          <w:szCs w:val="44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ascii="方正小标宋_GBK" w:hAnsi="方正小标宋_GBK" w:eastAsia="方正小标宋_GBK" w:cs="方正小标宋_GBK"/>
          <w:color w:val="000000" w:themeColor="text1"/>
          <w:w w:val="10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开展</w:t>
      </w:r>
      <w:r>
        <w:rPr>
          <w:rFonts w:hint="eastAsia" w:ascii="方正小标宋_GBK" w:hAnsi="方正小标宋_GBK" w:eastAsia="方正小标宋_GBK" w:cs="方正小标宋_GBK"/>
          <w:color w:val="000000" w:themeColor="text1"/>
          <w:w w:val="10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全县行</w:t>
      </w:r>
      <w:r>
        <w:rPr>
          <w:rFonts w:hint="eastAsia" w:ascii="方正小标宋_GBK" w:hAnsi="方正小标宋_GBK" w:eastAsia="方正小标宋_GBK" w:cs="方正小标宋_GBK"/>
          <w:color w:val="000000" w:themeColor="text1"/>
          <w:w w:val="100"/>
          <w:sz w:val="44"/>
          <w:szCs w:val="44"/>
          <w14:textFill>
            <w14:solidFill>
              <w14:schemeClr w14:val="tx1"/>
            </w14:solidFill>
          </w14:textFill>
        </w:rPr>
        <w:t>政执法案卷评查</w:t>
      </w:r>
      <w:r>
        <w:rPr>
          <w:rFonts w:hint="eastAsia" w:ascii="方正小标宋_GBK" w:hAnsi="方正小标宋_GBK" w:eastAsia="方正小标宋_GBK" w:cs="方正小标宋_GBK"/>
          <w:color w:val="000000" w:themeColor="text1"/>
          <w:w w:val="10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方正小标宋_GBK" w:hAnsi="方正小标宋_GBK" w:eastAsia="方正小标宋_GBK" w:cs="方正小标宋_GBK"/>
          <w:color w:val="000000" w:themeColor="text1"/>
          <w:w w:val="100"/>
          <w:sz w:val="44"/>
          <w:szCs w:val="44"/>
          <w14:textFill>
            <w14:solidFill>
              <w14:schemeClr w14:val="tx1"/>
            </w14:solidFill>
          </w14:textFill>
        </w:rPr>
        <w:t>的通知</w:t>
      </w:r>
    </w:p>
    <w:p w14:paraId="221FE79C">
      <w:pP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84DBF67"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各乡镇综合行政执法队、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县直各行政执法部门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47AD11FE">
      <w:pPr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为深入贯彻落实省市县《提升行政执法质量三年行动计划（2023—2025年）》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文件精神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，切实加强行政执法监督工作，优化法治化营商环境，促进行政执法机关严格规范公正文明执法，经研究，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决定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在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全县开展行政执法案卷评查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工作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，现将有关事项通知如下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：</w:t>
      </w:r>
    </w:p>
    <w:p w14:paraId="450623F7">
      <w:pPr>
        <w:ind w:firstLine="640" w:firstLineChars="200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、目标要求</w:t>
      </w:r>
    </w:p>
    <w:p w14:paraId="4EC15F84">
      <w:pPr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以案卷评查活动为载体，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及时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发</w:t>
      </w:r>
      <w:r>
        <w:rPr>
          <w:rFonts w:hint="eastAsia" w:ascii="仿宋_GB2312" w:hAnsi="Times New Roman" w:eastAsia="仿宋_GB2312" w:cs="Times New Roman"/>
          <w:sz w:val="32"/>
          <w:szCs w:val="32"/>
        </w:rPr>
        <w:t>现行政执法中存在的问题，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深刻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剖</w:t>
      </w:r>
      <w:r>
        <w:rPr>
          <w:rFonts w:hint="eastAsia" w:ascii="仿宋_GB2312" w:hAnsi="Times New Roman" w:eastAsia="仿宋_GB2312" w:cs="Times New Roman"/>
          <w:sz w:val="32"/>
          <w:szCs w:val="32"/>
        </w:rPr>
        <w:t>析存在问题的原因，归纳总结进一步规范行政执法的措施对策。同时，总结案卷评查工作的经验和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不足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，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建立健全</w:t>
      </w:r>
      <w:r>
        <w:rPr>
          <w:rFonts w:hint="eastAsia" w:ascii="仿宋_GB2312" w:hAnsi="Times New Roman" w:eastAsia="仿宋_GB2312" w:cs="Times New Roman"/>
          <w:sz w:val="32"/>
          <w:szCs w:val="32"/>
        </w:rPr>
        <w:t>案卷评查长效机制，推动案卷评查等制度严格落实，提升行政执法能力，加强行政执法监督，确保推进严格规范公正文明执法，不断提高依法行政水平。</w:t>
      </w:r>
    </w:p>
    <w:p w14:paraId="63EF1FB4">
      <w:pPr>
        <w:ind w:firstLine="640" w:firstLineChars="200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二、评查范围</w:t>
      </w:r>
    </w:p>
    <w:p w14:paraId="7A9C19A9">
      <w:pPr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全县</w:t>
      </w:r>
      <w:r>
        <w:rPr>
          <w:rFonts w:hint="eastAsia" w:ascii="仿宋_GB2312" w:hAnsi="Times New Roman" w:eastAsia="仿宋_GB2312" w:cs="Times New Roman"/>
          <w:sz w:val="32"/>
          <w:szCs w:val="32"/>
        </w:rPr>
        <w:t>202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1月1日至12月31日</w:t>
      </w:r>
      <w:r>
        <w:rPr>
          <w:rFonts w:hint="eastAsia" w:ascii="仿宋_GB2312" w:hAnsi="Times New Roman" w:eastAsia="仿宋_GB2312" w:cs="Times New Roman"/>
          <w:sz w:val="32"/>
          <w:szCs w:val="32"/>
        </w:rPr>
        <w:t>已办结（即已结案归档）的行政许可、行政处罚、行政强制、行政征收征用、行政检查等类型的行政执法案卷均纳入评查范围。</w:t>
      </w:r>
    </w:p>
    <w:p w14:paraId="5EB9B12E">
      <w:pPr>
        <w:ind w:firstLine="640" w:firstLineChars="200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、评查内容及标准</w:t>
      </w:r>
    </w:p>
    <w:p w14:paraId="0A720797">
      <w:pPr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此次案卷评查重点检查实施行政处罚、行政强制、行政检查等行政执法程序和法律适用是否严格依法规范，行政裁量权适用是否准确、适当、合理，说理是否充分，文书制作和归档是否规范，行政执法事中、事后是否按规定公示、公开，文字、音像记录是否齐全、规范、归档保存，重大执法决定案件法制审核是否规范、审核内容是否全面。</w:t>
      </w:r>
    </w:p>
    <w:p w14:paraId="6A2C1D15">
      <w:pPr>
        <w:ind w:firstLine="640" w:firstLineChars="200"/>
        <w:rPr>
          <w:rFonts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（一）行政处罚案卷评查的主要内容</w:t>
      </w:r>
    </w:p>
    <w:p w14:paraId="7768E8B6">
      <w:pPr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1.行政处罚实施主体是否合法；</w:t>
      </w:r>
    </w:p>
    <w:p w14:paraId="32637F71">
      <w:pPr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2.行政执法人员资格是否合法；</w:t>
      </w:r>
    </w:p>
    <w:p w14:paraId="44505AB6">
      <w:pPr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3.事实认定是否清楚，证据是否确凿、合法，证据与事实是否具有关联性；</w:t>
      </w:r>
    </w:p>
    <w:p w14:paraId="4117E564">
      <w:pPr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4.适用法律是否准确；</w:t>
      </w:r>
    </w:p>
    <w:p w14:paraId="6925D897">
      <w:pPr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5.程序是否合法、文书是否完整齐全；</w:t>
      </w:r>
    </w:p>
    <w:p w14:paraId="0ACB7B47">
      <w:pPr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6.行使行政自由裁量权是否适当；</w:t>
      </w:r>
    </w:p>
    <w:p w14:paraId="3B7DFD74">
      <w:pPr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7.重大执法决定法制审核是否规范、审核内容是否全面；</w:t>
      </w:r>
    </w:p>
    <w:p w14:paraId="39DE5584">
      <w:pPr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8.行政处罚决定书内容是否完整、符合说理式文书要求； </w:t>
      </w:r>
    </w:p>
    <w:p w14:paraId="6A7455B9">
      <w:pPr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9.是否按规定实行罚缴分离；</w:t>
      </w:r>
    </w:p>
    <w:p w14:paraId="78DDED8F">
      <w:pPr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10.行政处罚决定书履行情况的资料或记载是否完整。</w:t>
      </w:r>
    </w:p>
    <w:p w14:paraId="2556D1B0">
      <w:pPr>
        <w:ind w:firstLine="640" w:firstLineChars="200"/>
        <w:rPr>
          <w:rFonts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（二）行政强制案卷评查的主要内容</w:t>
      </w:r>
    </w:p>
    <w:p w14:paraId="3DD990E0">
      <w:pPr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1.行政强制（措施、执行）实施主体是否合法；</w:t>
      </w:r>
    </w:p>
    <w:p w14:paraId="11B37E37">
      <w:pPr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2.行政执法人员的资格是否合法；</w:t>
      </w:r>
    </w:p>
    <w:p w14:paraId="59865508">
      <w:pPr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3.实施行政强制的法律依据是否准确、有效、充分；</w:t>
      </w:r>
    </w:p>
    <w:p w14:paraId="454065EE">
      <w:pPr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4.实施行政强制的程序（审批、实施、告知依法享有的权利、公告、公示等）是否规范合法；</w:t>
      </w:r>
    </w:p>
    <w:p w14:paraId="027BDEDF">
      <w:pPr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5.行政强制现场笔录内容是否全面；</w:t>
      </w:r>
    </w:p>
    <w:p w14:paraId="3809ADB8">
      <w:pPr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6.行政强制物品清单是否详细。 </w:t>
      </w:r>
    </w:p>
    <w:p w14:paraId="5267B7C7">
      <w:pPr>
        <w:ind w:firstLine="640" w:firstLineChars="200"/>
        <w:rPr>
          <w:rFonts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（三）对案卷形式内容评查的主要内容</w:t>
      </w:r>
    </w:p>
    <w:p w14:paraId="59CDC6E7">
      <w:pPr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1.行政执法三项制度是否严格落实；</w:t>
      </w:r>
    </w:p>
    <w:p w14:paraId="57CCED8D">
      <w:pPr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2.文书格式是否统一规范；</w:t>
      </w:r>
    </w:p>
    <w:p w14:paraId="1A202E0F">
      <w:pPr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3.文书材料是否完整，要件是否有遗漏；</w:t>
      </w:r>
    </w:p>
    <w:p w14:paraId="45542C89">
      <w:pPr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4.卷宗内容是否填写齐全、做到一案一卷；</w:t>
      </w:r>
    </w:p>
    <w:p w14:paraId="1F5F7A3D">
      <w:pPr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5.是否有卷内目录，材料排列是否有序，是否有页码；</w:t>
      </w:r>
    </w:p>
    <w:p w14:paraId="42D0843C">
      <w:pPr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6.纸张是否有破损、装订是否整齐；</w:t>
      </w:r>
    </w:p>
    <w:p w14:paraId="3E6DC11C">
      <w:pPr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7.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书写文书是否使用耐久的圆珠笔或碳素笔填写。</w:t>
      </w:r>
    </w:p>
    <w:p w14:paraId="4D004E72">
      <w:pPr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、工作要求</w:t>
      </w:r>
    </w:p>
    <w:p w14:paraId="47D7F089">
      <w:pPr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sz w:val="32"/>
          <w:szCs w:val="32"/>
        </w:rPr>
        <w:t>）压实责任，强化结果运用。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县</w:t>
      </w:r>
      <w:r>
        <w:rPr>
          <w:rFonts w:hint="eastAsia" w:ascii="仿宋_GB2312" w:hAnsi="Times New Roman" w:eastAsia="仿宋_GB2312" w:cs="Times New Roman"/>
          <w:sz w:val="32"/>
          <w:szCs w:val="32"/>
        </w:rPr>
        <w:t>司法局开展案卷评查后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将</w:t>
      </w:r>
      <w:r>
        <w:rPr>
          <w:rFonts w:hint="eastAsia" w:ascii="仿宋_GB2312" w:hAnsi="Times New Roman" w:eastAsia="仿宋_GB2312" w:cs="Times New Roman"/>
          <w:sz w:val="32"/>
          <w:szCs w:val="32"/>
        </w:rPr>
        <w:t>跟踪督导整改结果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将行政执法案卷评查结果纳入依法行政责任制年终绩效考核内容，不断提高执法单位责任意识。评查中积极发现并上报正面典型案例，强化示范引领作用；对负面典型案例要以案为鉴，汲取教训，给予相应处理。若发现行政执法人员违法违规问题，要下达行政执法监督决定书，及时处理。</w:t>
      </w:r>
    </w:p>
    <w:p w14:paraId="2D1CCA2E">
      <w:pPr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（二）明确目标，突出工作重点。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县</w:t>
      </w:r>
      <w:r>
        <w:rPr>
          <w:rFonts w:hint="eastAsia" w:ascii="仿宋_GB2312" w:hAnsi="Times New Roman" w:eastAsia="仿宋_GB2312" w:cs="Times New Roman"/>
          <w:sz w:val="32"/>
          <w:szCs w:val="32"/>
        </w:rPr>
        <w:t>司法局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将</w:t>
      </w:r>
      <w:r>
        <w:rPr>
          <w:rFonts w:hint="eastAsia" w:ascii="仿宋_GB2312" w:hAnsi="Times New Roman" w:eastAsia="仿宋_GB2312" w:cs="Times New Roman"/>
          <w:sz w:val="32"/>
          <w:szCs w:val="32"/>
        </w:rPr>
        <w:t>对涉及食品药品、公共卫生、安全生产、劳动保障、城市管理、交通运输、教育培训等关系群众切身利益的执法领域进行重点评查。行政许可案卷侧重抽取审批项目较大，有廉政风险点的案件；行政处罚案卷的抽取从保护企业合法权益的角度出发，侧重抽取对民营、中小微企业的处罚，从源头上减少因行政处罚破坏营商环境的情况。</w:t>
      </w:r>
    </w:p>
    <w:p w14:paraId="057BF1EE">
      <w:pPr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sz w:val="32"/>
          <w:szCs w:val="32"/>
        </w:rPr>
        <w:t>）加强督导，确保评查效果。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县</w:t>
      </w:r>
      <w:r>
        <w:rPr>
          <w:rFonts w:hint="eastAsia" w:ascii="仿宋_GB2312" w:hAnsi="Times New Roman" w:eastAsia="仿宋_GB2312" w:cs="Times New Roman"/>
          <w:sz w:val="32"/>
          <w:szCs w:val="32"/>
        </w:rPr>
        <w:t>司法局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将</w:t>
      </w:r>
      <w:r>
        <w:rPr>
          <w:rFonts w:hint="eastAsia" w:ascii="仿宋_GB2312" w:hAnsi="Times New Roman" w:eastAsia="仿宋_GB2312" w:cs="Times New Roman"/>
          <w:sz w:val="32"/>
          <w:szCs w:val="32"/>
        </w:rPr>
        <w:t>采取有效措施，加强对案卷评查工作的调研、指导和检查，及时给予有力指导。坚持问题导向，坚持评查与指导并重，既查案卷问题，看评定结果准不准；又坚持以评促改，看整改措施实不实。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县</w:t>
      </w:r>
      <w:r>
        <w:rPr>
          <w:rFonts w:hint="eastAsia" w:ascii="仿宋_GB2312" w:hAnsi="Times New Roman" w:eastAsia="仿宋_GB2312" w:cs="Times New Roman"/>
          <w:sz w:val="32"/>
          <w:szCs w:val="32"/>
        </w:rPr>
        <w:t>司法局将采取全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县</w:t>
      </w:r>
      <w:r>
        <w:rPr>
          <w:rFonts w:hint="eastAsia" w:ascii="仿宋_GB2312" w:hAnsi="Times New Roman" w:eastAsia="仿宋_GB2312" w:cs="Times New Roman"/>
          <w:sz w:val="32"/>
          <w:szCs w:val="32"/>
        </w:rPr>
        <w:t>通报、定点调度、召开会议等方式，对动作慢、效果差等工作开展不力的单位进行督促，确保今年行政执法案卷评查工作取得扎扎实实的效果。</w:t>
      </w:r>
    </w:p>
    <w:p w14:paraId="4AA15DD5">
      <w:pPr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各乡镇、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各部门要高度重视，并指定专人负责该项工作，依据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此次行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政执法案卷评查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范围，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于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月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18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日前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将各类型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行政执法案卷报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送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县司法局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行政执法协调监督室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。</w:t>
      </w:r>
    </w:p>
    <w:p w14:paraId="11FD5F67">
      <w:pPr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6C946C5E">
      <w:pP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76E0A2C">
      <w:pPr>
        <w:ind w:firstLine="5760" w:firstLineChars="18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右玉县司法局</w:t>
      </w:r>
    </w:p>
    <w:p w14:paraId="4A6F8EDF">
      <w:pPr>
        <w:ind w:firstLine="5440" w:firstLineChars="17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2098" w:right="1474" w:bottom="1984" w:left="1474" w:header="851" w:footer="1587" w:gutter="113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</w:t>
      </w:r>
      <w:bookmarkStart w:id="0" w:name="_GoBack"/>
      <w:bookmarkEnd w:id="0"/>
    </w:p>
    <w:p w14:paraId="3CBA16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210" w:rightChars="100"/>
        <w:jc w:val="both"/>
        <w:textAlignment w:val="auto"/>
        <w:rPr>
          <w:rFonts w:hint="default" w:ascii="仿宋" w:hAnsi="仿宋" w:eastAsia="仿宋"/>
          <w:color w:val="000000" w:themeColor="text1"/>
          <w:sz w:val="28"/>
          <w:szCs w:val="28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74" w:right="1474" w:bottom="1474" w:left="1474" w:header="851" w:footer="1191" w:gutter="113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8BB35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8A0E74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8A0E74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246"/>
    <w:rsid w:val="006B4924"/>
    <w:rsid w:val="00795F4F"/>
    <w:rsid w:val="007C1076"/>
    <w:rsid w:val="00901605"/>
    <w:rsid w:val="00A46246"/>
    <w:rsid w:val="00B64987"/>
    <w:rsid w:val="00CD72AB"/>
    <w:rsid w:val="066B66B7"/>
    <w:rsid w:val="090F4289"/>
    <w:rsid w:val="143209B5"/>
    <w:rsid w:val="1EA02747"/>
    <w:rsid w:val="378F41F1"/>
    <w:rsid w:val="4200765A"/>
    <w:rsid w:val="43E258EE"/>
    <w:rsid w:val="49A27C81"/>
    <w:rsid w:val="52E719D3"/>
    <w:rsid w:val="59226463"/>
    <w:rsid w:val="6AAA593F"/>
    <w:rsid w:val="72463554"/>
    <w:rsid w:val="7977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F7FC37-4276-4FB6-9221-0494D747A7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7840</Words>
  <Characters>7981</Characters>
  <Lines>9</Lines>
  <Paragraphs>2</Paragraphs>
  <TotalTime>27</TotalTime>
  <ScaleCrop>false</ScaleCrop>
  <LinksUpToDate>false</LinksUpToDate>
  <CharactersWithSpaces>7987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2022-11-21T03:06:00Z</dcterms:created>
  <dc:creator>gaocunbin@126.com</dc:creator>
  <cp:lastModifiedBy>-   裴先森  つ</cp:lastModifiedBy>
  <dcterms:modified xsi:type="dcterms:W3CDTF">2025-04-14T02:30:22Z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9F82CF3A78334527A0EBD288F557D2AE_13</vt:lpwstr>
  </property>
  <property fmtid="{D5CDD505-2E9C-101B-9397-08002B2CF9AE}" pid="4" name="KSOTemplateDocerSaveRecord">
    <vt:lpwstr>eyJoZGlkIjoiZTQyZjM1MGU1ZjQ4OTliNDMxNTM5YzI3NGQ3MjMyZmYiLCJ1c2VySWQiOiI1OTM2MDQ0NDkifQ==</vt:lpwstr>
  </property>
</Properties>
</file>