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60"/>
        <w:gridCol w:w="3009"/>
        <w:gridCol w:w="2897"/>
        <w:gridCol w:w="2229"/>
        <w:gridCol w:w="1783"/>
        <w:gridCol w:w="1337"/>
      </w:tblGrid>
      <w:tr w14:paraId="2BF8F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60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75E055"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/>
                <w:color w:val="000000"/>
                <w:kern w:val="0"/>
                <w:sz w:val="44"/>
              </w:rPr>
            </w:pPr>
          </w:p>
          <w:p w14:paraId="5BF28B83">
            <w:pPr>
              <w:widowControl/>
              <w:spacing w:line="560" w:lineRule="exact"/>
              <w:jc w:val="center"/>
              <w:rPr>
                <w:rFonts w:ascii="方正小标宋简体" w:eastAsia="方正小标宋简体"/>
                <w:color w:val="000000"/>
                <w:kern w:val="0"/>
                <w:sz w:val="44"/>
              </w:rPr>
            </w:pPr>
            <w:r>
              <w:rPr>
                <w:rFonts w:hint="eastAsia" w:ascii="方正大标宋简体" w:eastAsia="方正大标宋简体" w:cstheme="minorBidi"/>
                <w:sz w:val="44"/>
                <w:szCs w:val="44"/>
                <w:lang w:val="en-US" w:eastAsia="zh-CN"/>
              </w:rPr>
              <w:t>右玉县委统战部</w:t>
            </w:r>
            <w:r>
              <w:rPr>
                <w:rFonts w:hint="eastAsia" w:ascii="方正大标宋简体" w:eastAsia="方正大标宋简体" w:hAnsiTheme="minorHAnsi" w:cstheme="minorBidi"/>
                <w:sz w:val="44"/>
                <w:szCs w:val="44"/>
              </w:rPr>
              <w:t>行政执法人员</w:t>
            </w:r>
            <w:r>
              <w:rPr>
                <w:rFonts w:hint="eastAsia" w:ascii="方正大标宋简体" w:eastAsia="方正大标宋简体" w:cstheme="minorBidi"/>
                <w:sz w:val="44"/>
                <w:szCs w:val="44"/>
                <w:lang w:val="en-US" w:eastAsia="zh-CN"/>
              </w:rPr>
              <w:t>清单</w:t>
            </w:r>
          </w:p>
        </w:tc>
      </w:tr>
      <w:tr w14:paraId="707B0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60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4E1893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14:paraId="4CFE0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DC69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22E8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6C8B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4BE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执法岗位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9216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执法类型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2E66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编制类别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E8AC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备注</w:t>
            </w:r>
          </w:p>
        </w:tc>
      </w:tr>
      <w:tr w14:paraId="00777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7C5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D57B">
            <w:pPr>
              <w:widowControl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白建磊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8B57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右玉县委统战部（民宗局）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3267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民族宗教事务办公室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008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049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66E15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0EAE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91BE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BA0B1A3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杨世雄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3061122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右玉县委统战部（民宗局）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D393F77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民族宗教事务办公室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9F9B906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4303C15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7036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1105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4B25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35C434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赵恒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A18C7A6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右玉县委统战部（民宗局）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B9CF71E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民族宗教事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务办公室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C139B12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A97768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36F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1045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22D3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6945A47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蔡灵和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3BE555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右玉县委统战部（民宗局）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FC0873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民族宗教事务办公室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F448A5B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5BB135C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B034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23D5E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0905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0422A2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韩灵芝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001688C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右玉县委统战部（民宗局）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BF26FD8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民族宗教事务办公室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70A075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7830BEC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84AD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07656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BDA3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BA5D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高和平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199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右玉县委统战部（民宗局）</w:t>
            </w: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A595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民族宗教事务办公室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09AF1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A658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7988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3298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E370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17E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1A2D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2A25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61C8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D47D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9F7C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2A096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169F3"/>
    <w:rsid w:val="05366996"/>
    <w:rsid w:val="09E4514C"/>
    <w:rsid w:val="0D9169F3"/>
    <w:rsid w:val="1A21624F"/>
    <w:rsid w:val="329D6012"/>
    <w:rsid w:val="60C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2025-08-07T07:43:00Z</dcterms:created>
  <dc:creator>夏春梅（统战部）</dc:creator>
  <cp:lastModifiedBy>夏春梅（统战部）</cp:lastModifiedBy>
  <dcterms:modified xsi:type="dcterms:W3CDTF">2025-08-07T07:45:33Z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1C2C08380E8C43A79ACCAA25CF719C36_11</vt:lpwstr>
  </property>
  <property fmtid="{D5CDD505-2E9C-101B-9397-08002B2CF9AE}" pid="4" name="KSOTemplateDocerSaveRecord">
    <vt:lpwstr>eyJoZGlkIjoiNzdlYjhiZDY4MTQ2NDljZGU4YTA5NGQzMTEwOWQ2OTgiLCJ1c2VySWQiOiI0NDY5MTYzMTEifQ==</vt:lpwstr>
  </property>
</Properties>
</file>