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4511A9" w:rsidRDefault="004511A9" w:rsidP="004511A9">
      <w:pPr>
        <w:spacing w:line="220" w:lineRule="atLeast"/>
        <w:jc w:val="center"/>
        <w:rPr>
          <w:rFonts w:ascii="微软雅黑" w:hAnsi="微软雅黑" w:hint="eastAsia"/>
          <w:color w:val="333333"/>
          <w:sz w:val="36"/>
          <w:szCs w:val="36"/>
        </w:rPr>
      </w:pPr>
      <w:r w:rsidRPr="004511A9">
        <w:rPr>
          <w:rFonts w:ascii="微软雅黑" w:hAnsi="微软雅黑" w:hint="eastAsia"/>
          <w:color w:val="333333"/>
          <w:sz w:val="36"/>
          <w:szCs w:val="36"/>
        </w:rPr>
        <w:t>山西省城市绿化实施办法</w:t>
      </w:r>
    </w:p>
    <w:p w:rsidR="004511A9" w:rsidRPr="004511A9" w:rsidRDefault="004511A9" w:rsidP="004511A9">
      <w:pPr>
        <w:spacing w:line="220" w:lineRule="atLeast"/>
      </w:pPr>
      <w:r w:rsidRPr="004511A9">
        <w:rPr>
          <w:rFonts w:hint="eastAsia"/>
        </w:rPr>
        <w:t>(1996</w:t>
      </w:r>
      <w:r w:rsidRPr="004511A9">
        <w:rPr>
          <w:rFonts w:hint="eastAsia"/>
        </w:rPr>
        <w:t>年</w:t>
      </w:r>
      <w:r w:rsidRPr="004511A9">
        <w:rPr>
          <w:rFonts w:hint="eastAsia"/>
        </w:rPr>
        <w:t>10</w:t>
      </w:r>
      <w:r w:rsidRPr="004511A9">
        <w:rPr>
          <w:rFonts w:hint="eastAsia"/>
        </w:rPr>
        <w:t>月</w:t>
      </w:r>
      <w:r w:rsidRPr="004511A9">
        <w:rPr>
          <w:rFonts w:hint="eastAsia"/>
        </w:rPr>
        <w:t>24</w:t>
      </w:r>
      <w:r w:rsidRPr="004511A9">
        <w:rPr>
          <w:rFonts w:hint="eastAsia"/>
        </w:rPr>
        <w:t>日山西省人民政府令第</w:t>
      </w:r>
      <w:r w:rsidRPr="004511A9">
        <w:rPr>
          <w:rFonts w:hint="eastAsia"/>
        </w:rPr>
        <w:t>80</w:t>
      </w:r>
      <w:r w:rsidRPr="004511A9">
        <w:rPr>
          <w:rFonts w:hint="eastAsia"/>
        </w:rPr>
        <w:t>号颁布并实施</w:t>
      </w:r>
      <w:r w:rsidRPr="004511A9">
        <w:rPr>
          <w:rFonts w:hint="eastAsia"/>
        </w:rPr>
        <w:t>,</w:t>
      </w:r>
      <w:r w:rsidRPr="004511A9">
        <w:rPr>
          <w:rFonts w:hint="eastAsia"/>
        </w:rPr>
        <w:t>根据</w:t>
      </w:r>
      <w:r w:rsidRPr="004511A9">
        <w:rPr>
          <w:rFonts w:hint="eastAsia"/>
        </w:rPr>
        <w:t>2008</w:t>
      </w:r>
      <w:r w:rsidRPr="004511A9">
        <w:rPr>
          <w:rFonts w:hint="eastAsia"/>
        </w:rPr>
        <w:t>年</w:t>
      </w:r>
      <w:r w:rsidRPr="004511A9">
        <w:rPr>
          <w:rFonts w:hint="eastAsia"/>
        </w:rPr>
        <w:t>1</w:t>
      </w:r>
      <w:r w:rsidRPr="004511A9">
        <w:rPr>
          <w:rFonts w:hint="eastAsia"/>
        </w:rPr>
        <w:t>月</w:t>
      </w:r>
      <w:r w:rsidRPr="004511A9">
        <w:rPr>
          <w:rFonts w:hint="eastAsia"/>
        </w:rPr>
        <w:t>8</w:t>
      </w:r>
      <w:r w:rsidRPr="004511A9">
        <w:rPr>
          <w:rFonts w:hint="eastAsia"/>
        </w:rPr>
        <w:t>日以山西省人民政府令第</w:t>
      </w:r>
      <w:r w:rsidRPr="004511A9">
        <w:rPr>
          <w:rFonts w:hint="eastAsia"/>
        </w:rPr>
        <w:t>218</w:t>
      </w:r>
      <w:r w:rsidRPr="004511A9">
        <w:rPr>
          <w:rFonts w:hint="eastAsia"/>
        </w:rPr>
        <w:t>号颁布的《山西省人民政府关于修改部分规章的决定》修改</w:t>
      </w:r>
      <w:r w:rsidRPr="004511A9">
        <w:rPr>
          <w:rFonts w:hint="eastAsia"/>
        </w:rPr>
        <w:t>)</w:t>
      </w:r>
    </w:p>
    <w:p w:rsidR="004511A9" w:rsidRPr="004511A9" w:rsidRDefault="004511A9" w:rsidP="004511A9">
      <w:pPr>
        <w:spacing w:line="220" w:lineRule="atLeast"/>
        <w:rPr>
          <w:rFonts w:hint="eastAsia"/>
        </w:rPr>
      </w:pPr>
      <w:r w:rsidRPr="004511A9">
        <w:rPr>
          <w:rFonts w:hint="eastAsia"/>
        </w:rPr>
        <w:t>第一章总则</w:t>
      </w:r>
    </w:p>
    <w:p w:rsidR="004511A9" w:rsidRPr="004511A9" w:rsidRDefault="004511A9" w:rsidP="004511A9">
      <w:pPr>
        <w:spacing w:line="220" w:lineRule="atLeast"/>
        <w:rPr>
          <w:rFonts w:hint="eastAsia"/>
        </w:rPr>
      </w:pPr>
      <w:r w:rsidRPr="004511A9">
        <w:rPr>
          <w:rFonts w:hint="eastAsia"/>
        </w:rPr>
        <w:t>第一条根据国务院发布的《城市绿化条例》</w:t>
      </w:r>
      <w:r w:rsidRPr="004511A9">
        <w:rPr>
          <w:rFonts w:hint="eastAsia"/>
        </w:rPr>
        <w:t>(</w:t>
      </w:r>
      <w:r w:rsidRPr="004511A9">
        <w:rPr>
          <w:rFonts w:hint="eastAsia"/>
        </w:rPr>
        <w:t>以下简称《条例》</w:t>
      </w:r>
      <w:r w:rsidRPr="004511A9">
        <w:rPr>
          <w:rFonts w:hint="eastAsia"/>
        </w:rPr>
        <w:t>)</w:t>
      </w:r>
      <w:r w:rsidRPr="004511A9">
        <w:rPr>
          <w:rFonts w:hint="eastAsia"/>
        </w:rPr>
        <w:t>第三十三条之规定</w:t>
      </w:r>
      <w:r w:rsidRPr="004511A9">
        <w:rPr>
          <w:rFonts w:hint="eastAsia"/>
        </w:rPr>
        <w:t>,</w:t>
      </w:r>
      <w:r w:rsidRPr="004511A9">
        <w:rPr>
          <w:rFonts w:hint="eastAsia"/>
        </w:rPr>
        <w:t>制定本办法。</w:t>
      </w:r>
    </w:p>
    <w:p w:rsidR="004511A9" w:rsidRPr="004511A9" w:rsidRDefault="004511A9" w:rsidP="004511A9">
      <w:pPr>
        <w:spacing w:line="220" w:lineRule="atLeast"/>
        <w:rPr>
          <w:rFonts w:hint="eastAsia"/>
        </w:rPr>
      </w:pPr>
      <w:r w:rsidRPr="004511A9">
        <w:rPr>
          <w:rFonts w:hint="eastAsia"/>
        </w:rPr>
        <w:t>第二条凡在本省城市规划区内种植和养护树木花草等城市绿化的规划、建设、保护和管理</w:t>
      </w:r>
      <w:r w:rsidRPr="004511A9">
        <w:rPr>
          <w:rFonts w:hint="eastAsia"/>
        </w:rPr>
        <w:t>,</w:t>
      </w:r>
      <w:r w:rsidRPr="004511A9">
        <w:rPr>
          <w:rFonts w:hint="eastAsia"/>
        </w:rPr>
        <w:t>均适用于本办法。</w:t>
      </w:r>
    </w:p>
    <w:p w:rsidR="004511A9" w:rsidRPr="004511A9" w:rsidRDefault="004511A9" w:rsidP="004511A9">
      <w:pPr>
        <w:spacing w:line="220" w:lineRule="atLeast"/>
        <w:rPr>
          <w:rFonts w:hint="eastAsia"/>
        </w:rPr>
      </w:pPr>
      <w:r w:rsidRPr="004511A9">
        <w:rPr>
          <w:rFonts w:hint="eastAsia"/>
        </w:rPr>
        <w:t>第三条城市人民政府应当把城市绿化建设纳入国民经济和社会发展计划。</w:t>
      </w:r>
    </w:p>
    <w:p w:rsidR="004511A9" w:rsidRPr="004511A9" w:rsidRDefault="004511A9" w:rsidP="004511A9">
      <w:pPr>
        <w:spacing w:line="220" w:lineRule="atLeast"/>
        <w:rPr>
          <w:rFonts w:hint="eastAsia"/>
        </w:rPr>
      </w:pPr>
      <w:r w:rsidRPr="004511A9">
        <w:rPr>
          <w:rFonts w:hint="eastAsia"/>
        </w:rPr>
        <w:t>城市规划区内的单位和有劳动能力的公民应当依照国家有关规定履行植树或其他绿化义务。</w:t>
      </w:r>
    </w:p>
    <w:p w:rsidR="004511A9" w:rsidRPr="004511A9" w:rsidRDefault="004511A9" w:rsidP="004511A9">
      <w:pPr>
        <w:spacing w:line="220" w:lineRule="atLeast"/>
        <w:rPr>
          <w:rFonts w:hint="eastAsia"/>
        </w:rPr>
      </w:pPr>
      <w:r w:rsidRPr="004511A9">
        <w:rPr>
          <w:rFonts w:hint="eastAsia"/>
        </w:rPr>
        <w:t>第四条省人民政府绿化委员会统一组织全省城乡绿化工作。</w:t>
      </w:r>
    </w:p>
    <w:p w:rsidR="004511A9" w:rsidRPr="004511A9" w:rsidRDefault="004511A9" w:rsidP="004511A9">
      <w:pPr>
        <w:spacing w:line="220" w:lineRule="atLeast"/>
        <w:rPr>
          <w:rFonts w:hint="eastAsia"/>
        </w:rPr>
      </w:pPr>
      <w:r w:rsidRPr="004511A9">
        <w:rPr>
          <w:rFonts w:hint="eastAsia"/>
        </w:rPr>
        <w:t>省人民政府建设行政主管部门主管全省城市绿化工作。</w:t>
      </w:r>
    </w:p>
    <w:p w:rsidR="004511A9" w:rsidRPr="004511A9" w:rsidRDefault="004511A9" w:rsidP="004511A9">
      <w:pPr>
        <w:spacing w:line="220" w:lineRule="atLeast"/>
        <w:rPr>
          <w:rFonts w:hint="eastAsia"/>
        </w:rPr>
      </w:pPr>
      <w:r w:rsidRPr="004511A9">
        <w:rPr>
          <w:rFonts w:hint="eastAsia"/>
        </w:rPr>
        <w:t>市、县</w:t>
      </w:r>
      <w:r w:rsidRPr="004511A9">
        <w:rPr>
          <w:rFonts w:hint="eastAsia"/>
        </w:rPr>
        <w:t>(</w:t>
      </w:r>
      <w:r w:rsidRPr="004511A9">
        <w:rPr>
          <w:rFonts w:hint="eastAsia"/>
        </w:rPr>
        <w:t>区</w:t>
      </w:r>
      <w:r w:rsidRPr="004511A9">
        <w:rPr>
          <w:rFonts w:hint="eastAsia"/>
        </w:rPr>
        <w:t>)</w:t>
      </w:r>
      <w:r w:rsidRPr="004511A9">
        <w:rPr>
          <w:rFonts w:hint="eastAsia"/>
        </w:rPr>
        <w:t>人民政府建设行政主管部门负责本行政区域内的城市绿化工作。</w:t>
      </w:r>
    </w:p>
    <w:p w:rsidR="004511A9" w:rsidRPr="004511A9" w:rsidRDefault="004511A9" w:rsidP="004511A9">
      <w:pPr>
        <w:spacing w:line="220" w:lineRule="atLeast"/>
        <w:rPr>
          <w:rFonts w:hint="eastAsia"/>
        </w:rPr>
      </w:pPr>
      <w:r w:rsidRPr="004511A9">
        <w:rPr>
          <w:rFonts w:hint="eastAsia"/>
        </w:rPr>
        <w:t>在城市规划区内</w:t>
      </w:r>
      <w:r w:rsidRPr="004511A9">
        <w:rPr>
          <w:rFonts w:hint="eastAsia"/>
        </w:rPr>
        <w:t>,</w:t>
      </w:r>
      <w:r w:rsidRPr="004511A9">
        <w:rPr>
          <w:rFonts w:hint="eastAsia"/>
        </w:rPr>
        <w:t>有关法律法规规定由林业行政主管部门等管理的绿化工作</w:t>
      </w:r>
      <w:r w:rsidRPr="004511A9">
        <w:rPr>
          <w:rFonts w:hint="eastAsia"/>
        </w:rPr>
        <w:t>,</w:t>
      </w:r>
      <w:r w:rsidRPr="004511A9">
        <w:rPr>
          <w:rFonts w:hint="eastAsia"/>
        </w:rPr>
        <w:t>依照有关法律、法规执行。</w:t>
      </w:r>
    </w:p>
    <w:p w:rsidR="004511A9" w:rsidRPr="004511A9" w:rsidRDefault="004511A9" w:rsidP="004511A9">
      <w:pPr>
        <w:spacing w:line="220" w:lineRule="atLeast"/>
        <w:rPr>
          <w:rFonts w:hint="eastAsia"/>
        </w:rPr>
      </w:pPr>
      <w:r w:rsidRPr="004511A9">
        <w:rPr>
          <w:rFonts w:hint="eastAsia"/>
        </w:rPr>
        <w:t>第二章规划和建设</w:t>
      </w:r>
    </w:p>
    <w:p w:rsidR="004511A9" w:rsidRPr="004511A9" w:rsidRDefault="004511A9" w:rsidP="004511A9">
      <w:pPr>
        <w:spacing w:line="220" w:lineRule="atLeast"/>
        <w:rPr>
          <w:rFonts w:hint="eastAsia"/>
        </w:rPr>
      </w:pPr>
      <w:r w:rsidRPr="004511A9">
        <w:rPr>
          <w:rFonts w:hint="eastAsia"/>
        </w:rPr>
        <w:t>第五条城市人民政府应当组织建设和规划行政主管部门等共同编制城市绿化规划</w:t>
      </w:r>
      <w:r w:rsidRPr="004511A9">
        <w:rPr>
          <w:rFonts w:hint="eastAsia"/>
        </w:rPr>
        <w:t>,</w:t>
      </w:r>
      <w:r w:rsidRPr="004511A9">
        <w:rPr>
          <w:rFonts w:hint="eastAsia"/>
        </w:rPr>
        <w:t>并纳入城市总体规划。城市绿化规划按国家规定的审批程序批准后。由建设行政主管部门组织实施。</w:t>
      </w:r>
    </w:p>
    <w:p w:rsidR="004511A9" w:rsidRPr="004511A9" w:rsidRDefault="004511A9" w:rsidP="004511A9">
      <w:pPr>
        <w:spacing w:line="220" w:lineRule="atLeast"/>
        <w:rPr>
          <w:rFonts w:hint="eastAsia"/>
        </w:rPr>
      </w:pPr>
      <w:r w:rsidRPr="004511A9">
        <w:rPr>
          <w:rFonts w:hint="eastAsia"/>
        </w:rPr>
        <w:t>规划确定的绿化用地</w:t>
      </w:r>
      <w:r w:rsidRPr="004511A9">
        <w:rPr>
          <w:rFonts w:hint="eastAsia"/>
        </w:rPr>
        <w:t>,</w:t>
      </w:r>
      <w:r w:rsidRPr="004511A9">
        <w:rPr>
          <w:rFonts w:hint="eastAsia"/>
        </w:rPr>
        <w:t>不得改作他用</w:t>
      </w:r>
      <w:r w:rsidRPr="004511A9">
        <w:rPr>
          <w:rFonts w:hint="eastAsia"/>
        </w:rPr>
        <w:t>,</w:t>
      </w:r>
      <w:r w:rsidRPr="004511A9">
        <w:rPr>
          <w:rFonts w:hint="eastAsia"/>
        </w:rPr>
        <w:t>确需改作他用的</w:t>
      </w:r>
      <w:r w:rsidRPr="004511A9">
        <w:rPr>
          <w:rFonts w:hint="eastAsia"/>
        </w:rPr>
        <w:t>,</w:t>
      </w:r>
      <w:r w:rsidRPr="004511A9">
        <w:rPr>
          <w:rFonts w:hint="eastAsia"/>
        </w:rPr>
        <w:t>应经原批准机关同意</w:t>
      </w:r>
      <w:r w:rsidRPr="004511A9">
        <w:rPr>
          <w:rFonts w:hint="eastAsia"/>
        </w:rPr>
        <w:t>,</w:t>
      </w:r>
      <w:r w:rsidRPr="004511A9">
        <w:rPr>
          <w:rFonts w:hint="eastAsia"/>
        </w:rPr>
        <w:t>并相应补足绿化用地面积。</w:t>
      </w:r>
    </w:p>
    <w:p w:rsidR="004511A9" w:rsidRPr="004511A9" w:rsidRDefault="004511A9" w:rsidP="004511A9">
      <w:pPr>
        <w:spacing w:line="220" w:lineRule="atLeast"/>
        <w:rPr>
          <w:rFonts w:hint="eastAsia"/>
        </w:rPr>
      </w:pPr>
      <w:r w:rsidRPr="004511A9">
        <w:rPr>
          <w:rFonts w:hint="eastAsia"/>
        </w:rPr>
        <w:t>第六条城市新建工程必须按城市绿化规划安排绿化用地</w:t>
      </w:r>
      <w:r w:rsidRPr="004511A9">
        <w:rPr>
          <w:rFonts w:hint="eastAsia"/>
        </w:rPr>
        <w:t>,</w:t>
      </w:r>
      <w:r w:rsidRPr="004511A9">
        <w:rPr>
          <w:rFonts w:hint="eastAsia"/>
        </w:rPr>
        <w:t>绿化用地标准应当按下列规定执行</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一</w:t>
      </w:r>
      <w:r w:rsidRPr="004511A9">
        <w:rPr>
          <w:rFonts w:hint="eastAsia"/>
        </w:rPr>
        <w:t>)</w:t>
      </w:r>
      <w:r w:rsidRPr="004511A9">
        <w:rPr>
          <w:rFonts w:hint="eastAsia"/>
        </w:rPr>
        <w:t>新建居住区绿地所占居住总用地比率不低于</w:t>
      </w:r>
      <w:r w:rsidRPr="004511A9">
        <w:rPr>
          <w:rFonts w:hint="eastAsia"/>
        </w:rPr>
        <w:t>30%:</w:t>
      </w:r>
    </w:p>
    <w:p w:rsidR="004511A9" w:rsidRPr="004511A9" w:rsidRDefault="004511A9" w:rsidP="004511A9">
      <w:pPr>
        <w:spacing w:line="220" w:lineRule="atLeast"/>
        <w:rPr>
          <w:rFonts w:hint="eastAsia"/>
        </w:rPr>
      </w:pPr>
      <w:r w:rsidRPr="004511A9">
        <w:rPr>
          <w:rFonts w:hint="eastAsia"/>
        </w:rPr>
        <w:t>(</w:t>
      </w:r>
      <w:r w:rsidRPr="004511A9">
        <w:rPr>
          <w:rFonts w:hint="eastAsia"/>
        </w:rPr>
        <w:t>二</w:t>
      </w:r>
      <w:r w:rsidRPr="004511A9">
        <w:rPr>
          <w:rFonts w:hint="eastAsia"/>
        </w:rPr>
        <w:t>)</w:t>
      </w:r>
      <w:r w:rsidRPr="004511A9">
        <w:rPr>
          <w:rFonts w:hint="eastAsia"/>
        </w:rPr>
        <w:t>城市道路主干道绿带面积所占道路用地比率不低于</w:t>
      </w:r>
      <w:r w:rsidRPr="004511A9">
        <w:rPr>
          <w:rFonts w:hint="eastAsia"/>
        </w:rPr>
        <w:t>20%,</w:t>
      </w:r>
      <w:r w:rsidRPr="004511A9">
        <w:rPr>
          <w:rFonts w:hint="eastAsia"/>
        </w:rPr>
        <w:t>次干道绿带面积所占比率不低于</w:t>
      </w:r>
      <w:r w:rsidRPr="004511A9">
        <w:rPr>
          <w:rFonts w:hint="eastAsia"/>
        </w:rPr>
        <w:t>15%:</w:t>
      </w:r>
    </w:p>
    <w:p w:rsidR="004511A9" w:rsidRPr="004511A9" w:rsidRDefault="004511A9" w:rsidP="004511A9">
      <w:pPr>
        <w:spacing w:line="220" w:lineRule="atLeast"/>
        <w:rPr>
          <w:rFonts w:hint="eastAsia"/>
        </w:rPr>
      </w:pPr>
      <w:r w:rsidRPr="004511A9">
        <w:rPr>
          <w:rFonts w:hint="eastAsia"/>
        </w:rPr>
        <w:lastRenderedPageBreak/>
        <w:t>(</w:t>
      </w:r>
      <w:r w:rsidRPr="004511A9">
        <w:rPr>
          <w:rFonts w:hint="eastAsia"/>
        </w:rPr>
        <w:t>三</w:t>
      </w:r>
      <w:r w:rsidRPr="004511A9">
        <w:rPr>
          <w:rFonts w:hint="eastAsia"/>
        </w:rPr>
        <w:t>)</w:t>
      </w:r>
      <w:r w:rsidRPr="004511A9">
        <w:rPr>
          <w:rFonts w:hint="eastAsia"/>
        </w:rPr>
        <w:t>城市内等水体及铁路旁的防护林带宽度不少于</w:t>
      </w:r>
      <w:r w:rsidRPr="004511A9">
        <w:rPr>
          <w:rFonts w:hint="eastAsia"/>
        </w:rPr>
        <w:t>30</w:t>
      </w:r>
      <w:r w:rsidRPr="004511A9">
        <w:rPr>
          <w:rFonts w:hint="eastAsia"/>
        </w:rPr>
        <w:t>米</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四</w:t>
      </w:r>
      <w:r w:rsidRPr="004511A9">
        <w:rPr>
          <w:rFonts w:hint="eastAsia"/>
        </w:rPr>
        <w:t>)</w:t>
      </w:r>
      <w:r w:rsidRPr="004511A9">
        <w:rPr>
          <w:rFonts w:hint="eastAsia"/>
        </w:rPr>
        <w:t>单位绿地面积所占单位总用地面积的比率</w:t>
      </w:r>
      <w:r w:rsidRPr="004511A9">
        <w:rPr>
          <w:rFonts w:hint="eastAsia"/>
        </w:rPr>
        <w:t>,</w:t>
      </w:r>
      <w:r w:rsidRPr="004511A9">
        <w:rPr>
          <w:rFonts w:hint="eastAsia"/>
        </w:rPr>
        <w:t>工业企业、交通枢纽、仓储、商业中心等绿地率不低于</w:t>
      </w:r>
      <w:r w:rsidRPr="004511A9">
        <w:rPr>
          <w:rFonts w:hint="eastAsia"/>
        </w:rPr>
        <w:t>20%</w:t>
      </w:r>
      <w:r w:rsidRPr="004511A9">
        <w:rPr>
          <w:rFonts w:hint="eastAsia"/>
        </w:rPr>
        <w:t>。产生有害气体及污染物的工厂应根据国家标准设立不少于</w:t>
      </w:r>
      <w:r w:rsidRPr="004511A9">
        <w:rPr>
          <w:rFonts w:hint="eastAsia"/>
        </w:rPr>
        <w:t>50</w:t>
      </w:r>
      <w:r w:rsidRPr="004511A9">
        <w:rPr>
          <w:rFonts w:hint="eastAsia"/>
        </w:rPr>
        <w:t>米的防护林带</w:t>
      </w:r>
      <w:r w:rsidRPr="004511A9">
        <w:rPr>
          <w:rFonts w:hint="eastAsia"/>
        </w:rPr>
        <w:t>,</w:t>
      </w:r>
      <w:r w:rsidRPr="004511A9">
        <w:rPr>
          <w:rFonts w:hint="eastAsia"/>
        </w:rPr>
        <w:t>其绿地率不低于</w:t>
      </w:r>
      <w:r w:rsidRPr="004511A9">
        <w:rPr>
          <w:rFonts w:hint="eastAsia"/>
        </w:rPr>
        <w:t>30%</w:t>
      </w:r>
      <w:r w:rsidRPr="004511A9">
        <w:rPr>
          <w:rFonts w:hint="eastAsia"/>
        </w:rPr>
        <w:t>。学校、医院、休疗养院所、机关团体、公共文化活动场所、部队等单位的绿地率不低于</w:t>
      </w:r>
      <w:r w:rsidRPr="004511A9">
        <w:rPr>
          <w:rFonts w:hint="eastAsia"/>
        </w:rPr>
        <w:t>35%;</w:t>
      </w:r>
    </w:p>
    <w:p w:rsidR="004511A9" w:rsidRPr="004511A9" w:rsidRDefault="004511A9" w:rsidP="004511A9">
      <w:pPr>
        <w:spacing w:line="220" w:lineRule="atLeast"/>
        <w:rPr>
          <w:rFonts w:hint="eastAsia"/>
        </w:rPr>
      </w:pPr>
      <w:r w:rsidRPr="004511A9">
        <w:rPr>
          <w:rFonts w:hint="eastAsia"/>
        </w:rPr>
        <w:t>(</w:t>
      </w:r>
      <w:r w:rsidRPr="004511A9">
        <w:rPr>
          <w:rFonts w:hint="eastAsia"/>
        </w:rPr>
        <w:t>五</w:t>
      </w:r>
      <w:r w:rsidRPr="004511A9">
        <w:rPr>
          <w:rFonts w:hint="eastAsia"/>
        </w:rPr>
        <w:t>)</w:t>
      </w:r>
      <w:r w:rsidRPr="004511A9">
        <w:rPr>
          <w:rFonts w:hint="eastAsia"/>
        </w:rPr>
        <w:t>公共绿地中绿化用地所占比率</w:t>
      </w:r>
      <w:r w:rsidRPr="004511A9">
        <w:rPr>
          <w:rFonts w:hint="eastAsia"/>
        </w:rPr>
        <w:t>,</w:t>
      </w:r>
      <w:r w:rsidRPr="004511A9">
        <w:rPr>
          <w:rFonts w:hint="eastAsia"/>
        </w:rPr>
        <w:t>按照国务院建设行政主管部门有关规定执行。</w:t>
      </w:r>
    </w:p>
    <w:p w:rsidR="004511A9" w:rsidRPr="004511A9" w:rsidRDefault="004511A9" w:rsidP="004511A9">
      <w:pPr>
        <w:spacing w:line="220" w:lineRule="atLeast"/>
        <w:rPr>
          <w:rFonts w:hint="eastAsia"/>
        </w:rPr>
      </w:pPr>
      <w:r w:rsidRPr="004511A9">
        <w:rPr>
          <w:rFonts w:hint="eastAsia"/>
        </w:rPr>
        <w:t>旧城改造地区的绿化面积</w:t>
      </w:r>
      <w:r w:rsidRPr="004511A9">
        <w:rPr>
          <w:rFonts w:hint="eastAsia"/>
        </w:rPr>
        <w:t>,</w:t>
      </w:r>
      <w:r w:rsidRPr="004511A9">
        <w:rPr>
          <w:rFonts w:hint="eastAsia"/>
        </w:rPr>
        <w:t>按照前款</w:t>
      </w:r>
      <w:r w:rsidRPr="004511A9">
        <w:rPr>
          <w:rFonts w:hint="eastAsia"/>
        </w:rPr>
        <w:t>(</w:t>
      </w:r>
      <w:r w:rsidRPr="004511A9">
        <w:rPr>
          <w:rFonts w:hint="eastAsia"/>
        </w:rPr>
        <w:t>一</w:t>
      </w:r>
      <w:r w:rsidRPr="004511A9">
        <w:rPr>
          <w:rFonts w:hint="eastAsia"/>
        </w:rPr>
        <w:t>)</w:t>
      </w:r>
      <w:r w:rsidRPr="004511A9">
        <w:rPr>
          <w:rFonts w:hint="eastAsia"/>
        </w:rPr>
        <w:t>、</w:t>
      </w:r>
      <w:r w:rsidRPr="004511A9">
        <w:rPr>
          <w:rFonts w:hint="eastAsia"/>
        </w:rPr>
        <w:t>(</w:t>
      </w:r>
      <w:r w:rsidRPr="004511A9">
        <w:rPr>
          <w:rFonts w:hint="eastAsia"/>
        </w:rPr>
        <w:t>二</w:t>
      </w:r>
      <w:r w:rsidRPr="004511A9">
        <w:rPr>
          <w:rFonts w:hint="eastAsia"/>
        </w:rPr>
        <w:t>)</w:t>
      </w:r>
      <w:r w:rsidRPr="004511A9">
        <w:rPr>
          <w:rFonts w:hint="eastAsia"/>
        </w:rPr>
        <w:t>、</w:t>
      </w:r>
      <w:r w:rsidRPr="004511A9">
        <w:rPr>
          <w:rFonts w:hint="eastAsia"/>
        </w:rPr>
        <w:t>(</w:t>
      </w:r>
      <w:r w:rsidRPr="004511A9">
        <w:rPr>
          <w:rFonts w:hint="eastAsia"/>
        </w:rPr>
        <w:t>四</w:t>
      </w:r>
      <w:r w:rsidRPr="004511A9">
        <w:rPr>
          <w:rFonts w:hint="eastAsia"/>
        </w:rPr>
        <w:t>)</w:t>
      </w:r>
      <w:r w:rsidRPr="004511A9">
        <w:rPr>
          <w:rFonts w:hint="eastAsia"/>
        </w:rPr>
        <w:t>项规定的指标降低</w:t>
      </w:r>
      <w:r w:rsidRPr="004511A9">
        <w:rPr>
          <w:rFonts w:hint="eastAsia"/>
        </w:rPr>
        <w:t>5</w:t>
      </w:r>
      <w:r w:rsidRPr="004511A9">
        <w:rPr>
          <w:rFonts w:hint="eastAsia"/>
        </w:rPr>
        <w:t>个百分点。</w:t>
      </w:r>
    </w:p>
    <w:p w:rsidR="004511A9" w:rsidRPr="004511A9" w:rsidRDefault="004511A9" w:rsidP="004511A9">
      <w:pPr>
        <w:spacing w:line="220" w:lineRule="atLeast"/>
        <w:rPr>
          <w:rFonts w:hint="eastAsia"/>
        </w:rPr>
      </w:pPr>
      <w:r w:rsidRPr="004511A9">
        <w:rPr>
          <w:rFonts w:hint="eastAsia"/>
        </w:rPr>
        <w:t>第七条建设工程绿化用地面积因客观环境限制达不到本办法第六条规定标准</w:t>
      </w:r>
      <w:r w:rsidRPr="004511A9">
        <w:rPr>
          <w:rFonts w:hint="eastAsia"/>
        </w:rPr>
        <w:t>,</w:t>
      </w:r>
      <w:r w:rsidRPr="004511A9">
        <w:rPr>
          <w:rFonts w:hint="eastAsia"/>
        </w:rPr>
        <w:t>又确需进行建设的。须经建设行政主管部门同意</w:t>
      </w:r>
      <w:r w:rsidRPr="004511A9">
        <w:rPr>
          <w:rFonts w:hint="eastAsia"/>
        </w:rPr>
        <w:t>,</w:t>
      </w:r>
      <w:r w:rsidRPr="004511A9">
        <w:rPr>
          <w:rFonts w:hint="eastAsia"/>
        </w:rPr>
        <w:t>按所缺的绿化用地面积给予补偿。</w:t>
      </w:r>
    </w:p>
    <w:p w:rsidR="004511A9" w:rsidRPr="004511A9" w:rsidRDefault="004511A9" w:rsidP="004511A9">
      <w:pPr>
        <w:spacing w:line="220" w:lineRule="atLeast"/>
        <w:rPr>
          <w:rFonts w:hint="eastAsia"/>
        </w:rPr>
      </w:pPr>
      <w:r w:rsidRPr="004511A9">
        <w:rPr>
          <w:rFonts w:hint="eastAsia"/>
        </w:rPr>
        <w:t>绿化补偿的资金统一由建设行政主管部门根据城市人民政府的规划用于绿化规划和建设。</w:t>
      </w:r>
    </w:p>
    <w:p w:rsidR="004511A9" w:rsidRPr="004511A9" w:rsidRDefault="004511A9" w:rsidP="004511A9">
      <w:pPr>
        <w:spacing w:line="220" w:lineRule="atLeast"/>
        <w:rPr>
          <w:rFonts w:hint="eastAsia"/>
        </w:rPr>
      </w:pPr>
      <w:r w:rsidRPr="004511A9">
        <w:rPr>
          <w:rFonts w:hint="eastAsia"/>
        </w:rPr>
        <w:t>城市绿化补偿的标准和办法</w:t>
      </w:r>
      <w:r w:rsidRPr="004511A9">
        <w:rPr>
          <w:rFonts w:hint="eastAsia"/>
        </w:rPr>
        <w:t>,</w:t>
      </w:r>
      <w:r w:rsidRPr="004511A9">
        <w:rPr>
          <w:rFonts w:hint="eastAsia"/>
        </w:rPr>
        <w:t>由城市人民政府制定。</w:t>
      </w:r>
    </w:p>
    <w:p w:rsidR="004511A9" w:rsidRPr="004511A9" w:rsidRDefault="004511A9" w:rsidP="004511A9">
      <w:pPr>
        <w:spacing w:line="220" w:lineRule="atLeast"/>
        <w:rPr>
          <w:rFonts w:hint="eastAsia"/>
        </w:rPr>
      </w:pPr>
      <w:r w:rsidRPr="004511A9">
        <w:rPr>
          <w:rFonts w:hint="eastAsia"/>
        </w:rPr>
        <w:t>第八条生产绿地面积所占城市建成区总面积比率不低于</w:t>
      </w:r>
      <w:r w:rsidRPr="004511A9">
        <w:rPr>
          <w:rFonts w:hint="eastAsia"/>
        </w:rPr>
        <w:t>2%</w:t>
      </w:r>
      <w:r w:rsidRPr="004511A9">
        <w:rPr>
          <w:rFonts w:hint="eastAsia"/>
        </w:rPr>
        <w:t>。</w:t>
      </w:r>
    </w:p>
    <w:p w:rsidR="004511A9" w:rsidRPr="004511A9" w:rsidRDefault="004511A9" w:rsidP="004511A9">
      <w:pPr>
        <w:spacing w:line="220" w:lineRule="atLeast"/>
        <w:rPr>
          <w:rFonts w:hint="eastAsia"/>
        </w:rPr>
      </w:pPr>
      <w:r w:rsidRPr="004511A9">
        <w:rPr>
          <w:rFonts w:hint="eastAsia"/>
        </w:rPr>
        <w:t>第九条城市绿化工程的设计、施工</w:t>
      </w:r>
      <w:r w:rsidRPr="004511A9">
        <w:rPr>
          <w:rFonts w:hint="eastAsia"/>
        </w:rPr>
        <w:t>,</w:t>
      </w:r>
      <w:r w:rsidRPr="004511A9">
        <w:rPr>
          <w:rFonts w:hint="eastAsia"/>
        </w:rPr>
        <w:t>应委托持有相应资格证书的设计、施工单位承担。</w:t>
      </w:r>
    </w:p>
    <w:p w:rsidR="004511A9" w:rsidRPr="004511A9" w:rsidRDefault="004511A9" w:rsidP="004511A9">
      <w:pPr>
        <w:spacing w:line="220" w:lineRule="atLeast"/>
        <w:rPr>
          <w:rFonts w:hint="eastAsia"/>
        </w:rPr>
      </w:pPr>
      <w:r w:rsidRPr="004511A9">
        <w:rPr>
          <w:rFonts w:hint="eastAsia"/>
        </w:rPr>
        <w:t>从事城市绿化工程的设计、施工单位</w:t>
      </w:r>
      <w:r w:rsidRPr="004511A9">
        <w:rPr>
          <w:rFonts w:hint="eastAsia"/>
        </w:rPr>
        <w:t>,</w:t>
      </w:r>
      <w:r w:rsidRPr="004511A9">
        <w:rPr>
          <w:rFonts w:hint="eastAsia"/>
        </w:rPr>
        <w:t>必须按照国家有关规定进行资质认证</w:t>
      </w:r>
      <w:r w:rsidRPr="004511A9">
        <w:rPr>
          <w:rFonts w:hint="eastAsia"/>
        </w:rPr>
        <w:t>,</w:t>
      </w:r>
      <w:r w:rsidRPr="004511A9">
        <w:rPr>
          <w:rFonts w:hint="eastAsia"/>
        </w:rPr>
        <w:t>经建设行政主管部门审查合格发给相应的资质证书后</w:t>
      </w:r>
      <w:r w:rsidRPr="004511A9">
        <w:rPr>
          <w:rFonts w:hint="eastAsia"/>
        </w:rPr>
        <w:t>,</w:t>
      </w:r>
      <w:r w:rsidRPr="004511A9">
        <w:rPr>
          <w:rFonts w:hint="eastAsia"/>
        </w:rPr>
        <w:t>方可到工商行政管理部门办理开业登记。</w:t>
      </w:r>
    </w:p>
    <w:p w:rsidR="004511A9" w:rsidRPr="004511A9" w:rsidRDefault="004511A9" w:rsidP="004511A9">
      <w:pPr>
        <w:spacing w:line="220" w:lineRule="atLeast"/>
        <w:rPr>
          <w:rFonts w:hint="eastAsia"/>
        </w:rPr>
      </w:pPr>
      <w:r w:rsidRPr="004511A9">
        <w:rPr>
          <w:rFonts w:hint="eastAsia"/>
        </w:rPr>
        <w:t>第十条城市公共绿地、居住区绿地、城市防护林带、风景林带、干道绿化带及干道两侧单位绿化工程的设计方案。须按有关规定报城市人民政府建设行政主管部门或者其上级建设行政主管部门审批。</w:t>
      </w:r>
    </w:p>
    <w:p w:rsidR="004511A9" w:rsidRPr="004511A9" w:rsidRDefault="004511A9" w:rsidP="004511A9">
      <w:pPr>
        <w:spacing w:line="220" w:lineRule="atLeast"/>
        <w:rPr>
          <w:rFonts w:hint="eastAsia"/>
        </w:rPr>
      </w:pPr>
      <w:r w:rsidRPr="004511A9">
        <w:rPr>
          <w:rFonts w:hint="eastAsia"/>
        </w:rPr>
        <w:t>城市新建、改建、扩建工程项目其主体工程与配套绿化工程应当同时设计</w:t>
      </w:r>
      <w:r w:rsidRPr="004511A9">
        <w:rPr>
          <w:rFonts w:hint="eastAsia"/>
        </w:rPr>
        <w:t>,</w:t>
      </w:r>
      <w:r w:rsidRPr="004511A9">
        <w:rPr>
          <w:rFonts w:hint="eastAsia"/>
        </w:rPr>
        <w:t>绿化工程设计方案须经建设行政主管部门审查同意</w:t>
      </w:r>
      <w:r w:rsidRPr="004511A9">
        <w:rPr>
          <w:rFonts w:hint="eastAsia"/>
        </w:rPr>
        <w:t>,</w:t>
      </w:r>
      <w:r w:rsidRPr="004511A9">
        <w:rPr>
          <w:rFonts w:hint="eastAsia"/>
        </w:rPr>
        <w:t>取得建设项目绿化意见书。</w:t>
      </w:r>
    </w:p>
    <w:p w:rsidR="004511A9" w:rsidRPr="004511A9" w:rsidRDefault="004511A9" w:rsidP="004511A9">
      <w:pPr>
        <w:spacing w:line="220" w:lineRule="atLeast"/>
        <w:rPr>
          <w:rFonts w:hint="eastAsia"/>
        </w:rPr>
      </w:pPr>
      <w:r w:rsidRPr="004511A9">
        <w:rPr>
          <w:rFonts w:hint="eastAsia"/>
        </w:rPr>
        <w:t>建设单位必须按照批准的绿化工程设计方案进行施工</w:t>
      </w:r>
      <w:r w:rsidRPr="004511A9">
        <w:rPr>
          <w:rFonts w:hint="eastAsia"/>
        </w:rPr>
        <w:t>,</w:t>
      </w:r>
      <w:r w:rsidRPr="004511A9">
        <w:rPr>
          <w:rFonts w:hint="eastAsia"/>
        </w:rPr>
        <w:t>设计方案确需改变时</w:t>
      </w:r>
      <w:r w:rsidRPr="004511A9">
        <w:rPr>
          <w:rFonts w:hint="eastAsia"/>
        </w:rPr>
        <w:t>,</w:t>
      </w:r>
      <w:r w:rsidRPr="004511A9">
        <w:rPr>
          <w:rFonts w:hint="eastAsia"/>
        </w:rPr>
        <w:t>须经原批准机关审批。</w:t>
      </w:r>
    </w:p>
    <w:p w:rsidR="004511A9" w:rsidRPr="004511A9" w:rsidRDefault="004511A9" w:rsidP="004511A9">
      <w:pPr>
        <w:spacing w:line="220" w:lineRule="atLeast"/>
        <w:rPr>
          <w:rFonts w:hint="eastAsia"/>
        </w:rPr>
      </w:pPr>
      <w:r w:rsidRPr="004511A9">
        <w:rPr>
          <w:rFonts w:hint="eastAsia"/>
        </w:rPr>
        <w:t>第十一条城市绿化工程竣工后</w:t>
      </w:r>
      <w:r w:rsidRPr="004511A9">
        <w:rPr>
          <w:rFonts w:hint="eastAsia"/>
        </w:rPr>
        <w:t>,</w:t>
      </w:r>
      <w:r w:rsidRPr="004511A9">
        <w:rPr>
          <w:rFonts w:hint="eastAsia"/>
        </w:rPr>
        <w:t>须经建设行政主管部门和该工程建设主管部门验收合格后</w:t>
      </w:r>
      <w:r w:rsidRPr="004511A9">
        <w:rPr>
          <w:rFonts w:hint="eastAsia"/>
        </w:rPr>
        <w:t>,</w:t>
      </w:r>
      <w:r w:rsidRPr="004511A9">
        <w:rPr>
          <w:rFonts w:hint="eastAsia"/>
        </w:rPr>
        <w:t>方可交付使用。</w:t>
      </w:r>
    </w:p>
    <w:p w:rsidR="004511A9" w:rsidRPr="004511A9" w:rsidRDefault="004511A9" w:rsidP="004511A9">
      <w:pPr>
        <w:spacing w:line="220" w:lineRule="atLeast"/>
        <w:rPr>
          <w:rFonts w:hint="eastAsia"/>
        </w:rPr>
      </w:pPr>
      <w:r w:rsidRPr="004511A9">
        <w:rPr>
          <w:rFonts w:hint="eastAsia"/>
        </w:rPr>
        <w:t>开发区建设、旧城改造区建设及其他基本建设的配套绿化工程完成期限</w:t>
      </w:r>
      <w:r w:rsidRPr="004511A9">
        <w:rPr>
          <w:rFonts w:hint="eastAsia"/>
        </w:rPr>
        <w:t>,</w:t>
      </w:r>
      <w:r w:rsidRPr="004511A9">
        <w:rPr>
          <w:rFonts w:hint="eastAsia"/>
        </w:rPr>
        <w:t>不得晚于主体工程完成后的第一个绿化季节。</w:t>
      </w:r>
    </w:p>
    <w:p w:rsidR="004511A9" w:rsidRPr="004511A9" w:rsidRDefault="004511A9" w:rsidP="004511A9">
      <w:pPr>
        <w:spacing w:line="220" w:lineRule="atLeast"/>
        <w:rPr>
          <w:rFonts w:hint="eastAsia"/>
        </w:rPr>
      </w:pPr>
      <w:r w:rsidRPr="004511A9">
        <w:rPr>
          <w:rFonts w:hint="eastAsia"/>
        </w:rPr>
        <w:t>第十二条城市的机关、团体、部队、企业事业单位依照城市绿化规划和本办法的规定负责本单位管界内的绿化规划和建设</w:t>
      </w:r>
      <w:r w:rsidRPr="004511A9">
        <w:rPr>
          <w:rFonts w:hint="eastAsia"/>
        </w:rPr>
        <w:t>,</w:t>
      </w:r>
      <w:r w:rsidRPr="004511A9">
        <w:rPr>
          <w:rFonts w:hint="eastAsia"/>
        </w:rPr>
        <w:t>建设行政主管部门负责监督检查和技术指导。建</w:t>
      </w:r>
      <w:r w:rsidRPr="004511A9">
        <w:rPr>
          <w:rFonts w:hint="eastAsia"/>
        </w:rPr>
        <w:lastRenderedPageBreak/>
        <w:t>设单位应将规划文件和工程竣工资料副本向所在地城市建设行政主管部门备案。并按规定移交城建档案机构存档。</w:t>
      </w:r>
    </w:p>
    <w:p w:rsidR="004511A9" w:rsidRPr="004511A9" w:rsidRDefault="004511A9" w:rsidP="004511A9">
      <w:pPr>
        <w:spacing w:line="220" w:lineRule="atLeast"/>
        <w:rPr>
          <w:rFonts w:hint="eastAsia"/>
        </w:rPr>
      </w:pPr>
      <w:r w:rsidRPr="004511A9">
        <w:rPr>
          <w:rFonts w:hint="eastAsia"/>
        </w:rPr>
        <w:t>单位和居住区现有绿化用地低于本办法第六条规定的标准</w:t>
      </w:r>
      <w:r w:rsidRPr="004511A9">
        <w:rPr>
          <w:rFonts w:hint="eastAsia"/>
        </w:rPr>
        <w:t>,</w:t>
      </w:r>
      <w:r w:rsidRPr="004511A9">
        <w:rPr>
          <w:rFonts w:hint="eastAsia"/>
        </w:rPr>
        <w:t>尚有余地绿化的</w:t>
      </w:r>
      <w:r w:rsidRPr="004511A9">
        <w:rPr>
          <w:rFonts w:hint="eastAsia"/>
        </w:rPr>
        <w:t>,</w:t>
      </w:r>
      <w:r w:rsidRPr="004511A9">
        <w:rPr>
          <w:rFonts w:hint="eastAsia"/>
        </w:rPr>
        <w:t>应当自接到城市人民政府建设行政主管部门通知之日起两年内进行绿化。</w:t>
      </w:r>
    </w:p>
    <w:p w:rsidR="004511A9" w:rsidRPr="004511A9" w:rsidRDefault="004511A9" w:rsidP="004511A9">
      <w:pPr>
        <w:spacing w:line="220" w:lineRule="atLeast"/>
        <w:rPr>
          <w:rFonts w:hint="eastAsia"/>
        </w:rPr>
      </w:pPr>
      <w:r w:rsidRPr="004511A9">
        <w:rPr>
          <w:rFonts w:hint="eastAsia"/>
        </w:rPr>
        <w:t>第三章保护和管理</w:t>
      </w:r>
    </w:p>
    <w:p w:rsidR="004511A9" w:rsidRPr="004511A9" w:rsidRDefault="004511A9" w:rsidP="004511A9">
      <w:pPr>
        <w:spacing w:line="220" w:lineRule="atLeast"/>
        <w:rPr>
          <w:rFonts w:hint="eastAsia"/>
        </w:rPr>
      </w:pPr>
      <w:r w:rsidRPr="004511A9">
        <w:rPr>
          <w:rFonts w:hint="eastAsia"/>
        </w:rPr>
        <w:t>第十三条城市绿化管理按下列规定分工负责</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一</w:t>
      </w:r>
      <w:r w:rsidRPr="004511A9">
        <w:rPr>
          <w:rFonts w:hint="eastAsia"/>
        </w:rPr>
        <w:t>)</w:t>
      </w:r>
      <w:r w:rsidRPr="004511A9">
        <w:rPr>
          <w:rFonts w:hint="eastAsia"/>
        </w:rPr>
        <w:t>公共绿地、风景林地</w:t>
      </w:r>
      <w:r w:rsidRPr="004511A9">
        <w:rPr>
          <w:rFonts w:hint="eastAsia"/>
        </w:rPr>
        <w:t>,</w:t>
      </w:r>
      <w:r w:rsidRPr="004511A9">
        <w:rPr>
          <w:rFonts w:hint="eastAsia"/>
        </w:rPr>
        <w:t>由建设行政主管部门管理</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二</w:t>
      </w:r>
      <w:r w:rsidRPr="004511A9">
        <w:rPr>
          <w:rFonts w:hint="eastAsia"/>
        </w:rPr>
        <w:t>)</w:t>
      </w:r>
      <w:r w:rsidRPr="004511A9">
        <w:rPr>
          <w:rFonts w:hint="eastAsia"/>
        </w:rPr>
        <w:t>街道绿地由建设行政主管部门与沿街单位和居民共同管理</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三</w:t>
      </w:r>
      <w:r w:rsidRPr="004511A9">
        <w:rPr>
          <w:rFonts w:hint="eastAsia"/>
        </w:rPr>
        <w:t>)</w:t>
      </w:r>
      <w:r w:rsidRPr="004511A9">
        <w:rPr>
          <w:rFonts w:hint="eastAsia"/>
        </w:rPr>
        <w:t>苗圃、草圃、花圃、果园等生产绿地</w:t>
      </w:r>
      <w:r w:rsidRPr="004511A9">
        <w:rPr>
          <w:rFonts w:hint="eastAsia"/>
        </w:rPr>
        <w:t>,</w:t>
      </w:r>
      <w:r w:rsidRPr="004511A9">
        <w:rPr>
          <w:rFonts w:hint="eastAsia"/>
        </w:rPr>
        <w:t>由其经营单位管理</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四</w:t>
      </w:r>
      <w:r w:rsidRPr="004511A9">
        <w:rPr>
          <w:rFonts w:hint="eastAsia"/>
        </w:rPr>
        <w:t>)</w:t>
      </w:r>
      <w:r w:rsidRPr="004511A9">
        <w:rPr>
          <w:rFonts w:hint="eastAsia"/>
        </w:rPr>
        <w:t>单位管界内的绿地</w:t>
      </w:r>
      <w:r w:rsidRPr="004511A9">
        <w:rPr>
          <w:rFonts w:hint="eastAsia"/>
        </w:rPr>
        <w:t>,</w:t>
      </w:r>
      <w:r w:rsidRPr="004511A9">
        <w:rPr>
          <w:rFonts w:hint="eastAsia"/>
        </w:rPr>
        <w:t>由本单位管理</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五</w:t>
      </w:r>
      <w:r w:rsidRPr="004511A9">
        <w:rPr>
          <w:rFonts w:hint="eastAsia"/>
        </w:rPr>
        <w:t>)</w:t>
      </w:r>
      <w:r w:rsidRPr="004511A9">
        <w:rPr>
          <w:rFonts w:hint="eastAsia"/>
        </w:rPr>
        <w:t>公共居住区绿地</w:t>
      </w:r>
      <w:r w:rsidRPr="004511A9">
        <w:rPr>
          <w:rFonts w:hint="eastAsia"/>
        </w:rPr>
        <w:t>,</w:t>
      </w:r>
      <w:r w:rsidRPr="004511A9">
        <w:rPr>
          <w:rFonts w:hint="eastAsia"/>
        </w:rPr>
        <w:t>由街道办事处管理</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六</w:t>
      </w:r>
      <w:r w:rsidRPr="004511A9">
        <w:rPr>
          <w:rFonts w:hint="eastAsia"/>
        </w:rPr>
        <w:t>)</w:t>
      </w:r>
      <w:r w:rsidRPr="004511A9">
        <w:rPr>
          <w:rFonts w:hint="eastAsia"/>
        </w:rPr>
        <w:t>城市规划区内的铁路两侧、公路两侧以及河道、水工程渠两岸的绿地和部分郊区林带</w:t>
      </w:r>
      <w:r w:rsidRPr="004511A9">
        <w:rPr>
          <w:rFonts w:hint="eastAsia"/>
        </w:rPr>
        <w:t>,</w:t>
      </w:r>
      <w:r w:rsidRPr="004511A9">
        <w:rPr>
          <w:rFonts w:hint="eastAsia"/>
        </w:rPr>
        <w:t>分别由其主管部门管理。</w:t>
      </w:r>
    </w:p>
    <w:p w:rsidR="004511A9" w:rsidRPr="004511A9" w:rsidRDefault="004511A9" w:rsidP="004511A9">
      <w:pPr>
        <w:spacing w:line="220" w:lineRule="atLeast"/>
        <w:rPr>
          <w:rFonts w:hint="eastAsia"/>
        </w:rPr>
      </w:pPr>
      <w:r w:rsidRPr="004511A9">
        <w:rPr>
          <w:rFonts w:hint="eastAsia"/>
        </w:rPr>
        <w:t>第十四条禁止下列损害城市绿化及其设施的行为</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一</w:t>
      </w:r>
      <w:r w:rsidRPr="004511A9">
        <w:rPr>
          <w:rFonts w:hint="eastAsia"/>
        </w:rPr>
        <w:t>)</w:t>
      </w:r>
      <w:r w:rsidRPr="004511A9">
        <w:rPr>
          <w:rFonts w:hint="eastAsia"/>
        </w:rPr>
        <w:t>在绿地内损坏草坪、花坛、绿篱</w:t>
      </w:r>
      <w:r w:rsidRPr="004511A9">
        <w:rPr>
          <w:rFonts w:hint="eastAsia"/>
        </w:rPr>
        <w:t>,</w:t>
      </w:r>
      <w:r w:rsidRPr="004511A9">
        <w:rPr>
          <w:rFonts w:hint="eastAsia"/>
        </w:rPr>
        <w:t>损坏、盗窃绿化设施</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二</w:t>
      </w:r>
      <w:r w:rsidRPr="004511A9">
        <w:rPr>
          <w:rFonts w:hint="eastAsia"/>
        </w:rPr>
        <w:t>)</w:t>
      </w:r>
      <w:r w:rsidRPr="004511A9">
        <w:rPr>
          <w:rFonts w:hint="eastAsia"/>
        </w:rPr>
        <w:t>在树木上牵挂绳索、架设电线</w:t>
      </w:r>
      <w:r w:rsidRPr="004511A9">
        <w:rPr>
          <w:rFonts w:hint="eastAsia"/>
        </w:rPr>
        <w:t>,</w:t>
      </w:r>
      <w:r w:rsidRPr="004511A9">
        <w:rPr>
          <w:rFonts w:hint="eastAsia"/>
        </w:rPr>
        <w:t>在绿地内晾晒物品</w:t>
      </w:r>
      <w:r w:rsidRPr="004511A9">
        <w:rPr>
          <w:rFonts w:hint="eastAsia"/>
        </w:rPr>
        <w:t>,</w:t>
      </w:r>
      <w:r w:rsidRPr="004511A9">
        <w:rPr>
          <w:rFonts w:hint="eastAsia"/>
        </w:rPr>
        <w:t>停放车辆</w:t>
      </w:r>
      <w:r w:rsidRPr="004511A9">
        <w:rPr>
          <w:rFonts w:hint="eastAsia"/>
        </w:rPr>
        <w:t>,</w:t>
      </w:r>
      <w:r w:rsidRPr="004511A9">
        <w:rPr>
          <w:rFonts w:hint="eastAsia"/>
        </w:rPr>
        <w:t>放牧</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三</w:t>
      </w:r>
      <w:r w:rsidRPr="004511A9">
        <w:rPr>
          <w:rFonts w:hint="eastAsia"/>
        </w:rPr>
        <w:t>)</w:t>
      </w:r>
      <w:r w:rsidRPr="004511A9">
        <w:rPr>
          <w:rFonts w:hint="eastAsia"/>
        </w:rPr>
        <w:t>在绿地或绿化带内挖坑取土、堆放物料</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四</w:t>
      </w:r>
      <w:r w:rsidRPr="004511A9">
        <w:rPr>
          <w:rFonts w:hint="eastAsia"/>
        </w:rPr>
        <w:t>)</w:t>
      </w:r>
      <w:r w:rsidRPr="004511A9">
        <w:rPr>
          <w:rFonts w:hint="eastAsia"/>
        </w:rPr>
        <w:t>在绿地内搭灶生火</w:t>
      </w:r>
      <w:r w:rsidRPr="004511A9">
        <w:rPr>
          <w:rFonts w:hint="eastAsia"/>
        </w:rPr>
        <w:t>,</w:t>
      </w:r>
      <w:r w:rsidRPr="004511A9">
        <w:rPr>
          <w:rFonts w:hint="eastAsia"/>
        </w:rPr>
        <w:t>燃烧废物</w:t>
      </w:r>
      <w:r w:rsidRPr="004511A9">
        <w:rPr>
          <w:rFonts w:hint="eastAsia"/>
        </w:rPr>
        <w:t>,</w:t>
      </w:r>
      <w:r w:rsidRPr="004511A9">
        <w:rPr>
          <w:rFonts w:hint="eastAsia"/>
        </w:rPr>
        <w:t>倾倒有害物质</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五</w:t>
      </w:r>
      <w:r w:rsidRPr="004511A9">
        <w:rPr>
          <w:rFonts w:hint="eastAsia"/>
        </w:rPr>
        <w:t>)</w:t>
      </w:r>
      <w:r w:rsidRPr="004511A9">
        <w:rPr>
          <w:rFonts w:hint="eastAsia"/>
        </w:rPr>
        <w:t>擅自砍伐树木</w:t>
      </w:r>
      <w:r w:rsidRPr="004511A9">
        <w:rPr>
          <w:rFonts w:hint="eastAsia"/>
        </w:rPr>
        <w:t>,</w:t>
      </w:r>
      <w:r w:rsidRPr="004511A9">
        <w:rPr>
          <w:rFonts w:hint="eastAsia"/>
        </w:rPr>
        <w:t>就树盖房、设置广告牌标语牌、刻划钉钉、攀折花木等损害树木生长</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六</w:t>
      </w:r>
      <w:r w:rsidRPr="004511A9">
        <w:rPr>
          <w:rFonts w:hint="eastAsia"/>
        </w:rPr>
        <w:t>)</w:t>
      </w:r>
      <w:r w:rsidRPr="004511A9">
        <w:rPr>
          <w:rFonts w:hint="eastAsia"/>
        </w:rPr>
        <w:t>距树木一米以内堆放物料</w:t>
      </w:r>
      <w:r w:rsidRPr="004511A9">
        <w:rPr>
          <w:rFonts w:hint="eastAsia"/>
        </w:rPr>
        <w:t>,</w:t>
      </w:r>
      <w:r w:rsidRPr="004511A9">
        <w:rPr>
          <w:rFonts w:hint="eastAsia"/>
        </w:rPr>
        <w:t>二米以内挖沙取土</w:t>
      </w:r>
      <w:r w:rsidRPr="004511A9">
        <w:rPr>
          <w:rFonts w:hint="eastAsia"/>
        </w:rPr>
        <w:t>:</w:t>
      </w:r>
    </w:p>
    <w:p w:rsidR="004511A9" w:rsidRPr="004511A9" w:rsidRDefault="004511A9" w:rsidP="004511A9">
      <w:pPr>
        <w:spacing w:line="220" w:lineRule="atLeast"/>
        <w:rPr>
          <w:rFonts w:hint="eastAsia"/>
        </w:rPr>
      </w:pPr>
      <w:r w:rsidRPr="004511A9">
        <w:rPr>
          <w:rFonts w:hint="eastAsia"/>
        </w:rPr>
        <w:t>(</w:t>
      </w:r>
      <w:r w:rsidRPr="004511A9">
        <w:rPr>
          <w:rFonts w:hint="eastAsia"/>
        </w:rPr>
        <w:t>七</w:t>
      </w:r>
      <w:r w:rsidRPr="004511A9">
        <w:rPr>
          <w:rFonts w:hint="eastAsia"/>
        </w:rPr>
        <w:t>)</w:t>
      </w:r>
      <w:r w:rsidRPr="004511A9">
        <w:rPr>
          <w:rFonts w:hint="eastAsia"/>
        </w:rPr>
        <w:t>其他损害绿地有碍树木生长的行为。</w:t>
      </w:r>
    </w:p>
    <w:p w:rsidR="004511A9" w:rsidRPr="004511A9" w:rsidRDefault="004511A9" w:rsidP="004511A9">
      <w:pPr>
        <w:spacing w:line="220" w:lineRule="atLeast"/>
        <w:rPr>
          <w:rFonts w:hint="eastAsia"/>
        </w:rPr>
      </w:pPr>
      <w:r w:rsidRPr="004511A9">
        <w:rPr>
          <w:rFonts w:hint="eastAsia"/>
        </w:rPr>
        <w:t>第十五条任何单位和个人</w:t>
      </w:r>
      <w:r w:rsidRPr="004511A9">
        <w:rPr>
          <w:rFonts w:hint="eastAsia"/>
        </w:rPr>
        <w:t>,</w:t>
      </w:r>
      <w:r w:rsidRPr="004511A9">
        <w:rPr>
          <w:rFonts w:hint="eastAsia"/>
        </w:rPr>
        <w:t>不得擅自占用城市绿化用地</w:t>
      </w:r>
      <w:r w:rsidRPr="004511A9">
        <w:rPr>
          <w:rFonts w:hint="eastAsia"/>
        </w:rPr>
        <w:t>(</w:t>
      </w:r>
      <w:r w:rsidRPr="004511A9">
        <w:rPr>
          <w:rFonts w:hint="eastAsia"/>
        </w:rPr>
        <w:t>包括单位附属绿地</w:t>
      </w:r>
      <w:r w:rsidRPr="004511A9">
        <w:rPr>
          <w:rFonts w:hint="eastAsia"/>
        </w:rPr>
        <w:t>)</w:t>
      </w:r>
      <w:r w:rsidRPr="004511A9">
        <w:rPr>
          <w:rFonts w:hint="eastAsia"/>
        </w:rPr>
        <w:t>。</w:t>
      </w:r>
    </w:p>
    <w:p w:rsidR="004511A9" w:rsidRPr="004511A9" w:rsidRDefault="004511A9" w:rsidP="004511A9">
      <w:pPr>
        <w:spacing w:line="220" w:lineRule="atLeast"/>
        <w:rPr>
          <w:rFonts w:hint="eastAsia"/>
        </w:rPr>
      </w:pPr>
      <w:r w:rsidRPr="004511A9">
        <w:rPr>
          <w:rFonts w:hint="eastAsia"/>
        </w:rPr>
        <w:t>因建设或特殊原因确需临时占用城市绿地的</w:t>
      </w:r>
      <w:r w:rsidRPr="004511A9">
        <w:rPr>
          <w:rFonts w:hint="eastAsia"/>
        </w:rPr>
        <w:t>,</w:t>
      </w:r>
      <w:r w:rsidRPr="004511A9">
        <w:rPr>
          <w:rFonts w:hint="eastAsia"/>
        </w:rPr>
        <w:t>须经建设行政主管部门批准</w:t>
      </w:r>
      <w:r w:rsidRPr="004511A9">
        <w:rPr>
          <w:rFonts w:hint="eastAsia"/>
        </w:rPr>
        <w:t>,</w:t>
      </w:r>
      <w:r w:rsidRPr="004511A9">
        <w:rPr>
          <w:rFonts w:hint="eastAsia"/>
        </w:rPr>
        <w:t>并按有关规定办理临时用地手续。</w:t>
      </w:r>
    </w:p>
    <w:p w:rsidR="004511A9" w:rsidRPr="004511A9" w:rsidRDefault="004511A9" w:rsidP="004511A9">
      <w:pPr>
        <w:spacing w:line="220" w:lineRule="atLeast"/>
        <w:rPr>
          <w:rFonts w:hint="eastAsia"/>
        </w:rPr>
      </w:pPr>
      <w:r w:rsidRPr="004511A9">
        <w:rPr>
          <w:rFonts w:hint="eastAsia"/>
        </w:rPr>
        <w:lastRenderedPageBreak/>
        <w:t>一次占用城市绿地</w:t>
      </w:r>
      <w:r w:rsidRPr="004511A9">
        <w:rPr>
          <w:rFonts w:hint="eastAsia"/>
        </w:rPr>
        <w:t>1</w:t>
      </w:r>
      <w:r w:rsidRPr="004511A9">
        <w:rPr>
          <w:rFonts w:hint="eastAsia"/>
        </w:rPr>
        <w:t>公顷以上的</w:t>
      </w:r>
      <w:r w:rsidRPr="004511A9">
        <w:rPr>
          <w:rFonts w:hint="eastAsia"/>
        </w:rPr>
        <w:t>,</w:t>
      </w:r>
      <w:r w:rsidRPr="004511A9">
        <w:rPr>
          <w:rFonts w:hint="eastAsia"/>
        </w:rPr>
        <w:t>须经省建设行政主管部门审核同意后报国务院建设行政主管部门批准</w:t>
      </w:r>
      <w:r w:rsidRPr="004511A9">
        <w:rPr>
          <w:rFonts w:hint="eastAsia"/>
        </w:rPr>
        <w:t>,</w:t>
      </w:r>
      <w:r w:rsidRPr="004511A9">
        <w:rPr>
          <w:rFonts w:hint="eastAsia"/>
        </w:rPr>
        <w:t>一次占用城市绿地</w:t>
      </w:r>
      <w:r w:rsidRPr="004511A9">
        <w:rPr>
          <w:rFonts w:hint="eastAsia"/>
        </w:rPr>
        <w:t>0.1</w:t>
      </w:r>
      <w:r w:rsidRPr="004511A9">
        <w:rPr>
          <w:rFonts w:hint="eastAsia"/>
        </w:rPr>
        <w:t>公顷以上的</w:t>
      </w:r>
      <w:r w:rsidRPr="004511A9">
        <w:rPr>
          <w:rFonts w:hint="eastAsia"/>
        </w:rPr>
        <w:t>,</w:t>
      </w:r>
      <w:r w:rsidRPr="004511A9">
        <w:rPr>
          <w:rFonts w:hint="eastAsia"/>
        </w:rPr>
        <w:t>须报省建设行政主管部门批准。</w:t>
      </w:r>
    </w:p>
    <w:p w:rsidR="004511A9" w:rsidRPr="004511A9" w:rsidRDefault="004511A9" w:rsidP="004511A9">
      <w:pPr>
        <w:spacing w:line="220" w:lineRule="atLeast"/>
        <w:rPr>
          <w:rFonts w:hint="eastAsia"/>
        </w:rPr>
      </w:pPr>
      <w:r w:rsidRPr="004511A9">
        <w:rPr>
          <w:rFonts w:hint="eastAsia"/>
        </w:rPr>
        <w:t>第十六条任何单位和个人不得擅自砍伐、移植、修剪城市规划区内的树木。</w:t>
      </w:r>
    </w:p>
    <w:p w:rsidR="004511A9" w:rsidRPr="004511A9" w:rsidRDefault="004511A9" w:rsidP="004511A9">
      <w:pPr>
        <w:spacing w:line="220" w:lineRule="atLeast"/>
        <w:rPr>
          <w:rFonts w:hint="eastAsia"/>
        </w:rPr>
      </w:pPr>
      <w:r w:rsidRPr="004511A9">
        <w:rPr>
          <w:rFonts w:hint="eastAsia"/>
        </w:rPr>
        <w:t>确需砍伐、移植和非正常修剪城市树木的</w:t>
      </w:r>
      <w:r w:rsidRPr="004511A9">
        <w:rPr>
          <w:rFonts w:hint="eastAsia"/>
        </w:rPr>
        <w:t>,</w:t>
      </w:r>
      <w:r w:rsidRPr="004511A9">
        <w:rPr>
          <w:rFonts w:hint="eastAsia"/>
        </w:rPr>
        <w:t>必须经建设行政主管部门批准。每砍伐一株树须到建设行政主管部门指定地补栽胸径不小于</w:t>
      </w:r>
      <w:r w:rsidRPr="004511A9">
        <w:rPr>
          <w:rFonts w:hint="eastAsia"/>
        </w:rPr>
        <w:t>5</w:t>
      </w:r>
      <w:r w:rsidRPr="004511A9">
        <w:rPr>
          <w:rFonts w:hint="eastAsia"/>
        </w:rPr>
        <w:t>厘米的树木十株以上</w:t>
      </w:r>
      <w:r w:rsidRPr="004511A9">
        <w:rPr>
          <w:rFonts w:hint="eastAsia"/>
        </w:rPr>
        <w:t>,</w:t>
      </w:r>
      <w:r w:rsidRPr="004511A9">
        <w:rPr>
          <w:rFonts w:hint="eastAsia"/>
        </w:rPr>
        <w:t>移植、修剪城市树木须按规定补偿。砍伐、移植、修剪城市树木</w:t>
      </w:r>
      <w:r w:rsidRPr="004511A9">
        <w:rPr>
          <w:rFonts w:hint="eastAsia"/>
        </w:rPr>
        <w:t>,</w:t>
      </w:r>
      <w:r w:rsidRPr="004511A9">
        <w:rPr>
          <w:rFonts w:hint="eastAsia"/>
        </w:rPr>
        <w:t>须由建设行政主督部门指定的城市绿化专业队伍进行。</w:t>
      </w:r>
    </w:p>
    <w:p w:rsidR="004511A9" w:rsidRPr="004511A9" w:rsidRDefault="004511A9" w:rsidP="004511A9">
      <w:pPr>
        <w:spacing w:line="220" w:lineRule="atLeast"/>
        <w:rPr>
          <w:rFonts w:hint="eastAsia"/>
        </w:rPr>
      </w:pPr>
      <w:r w:rsidRPr="004511A9">
        <w:rPr>
          <w:rFonts w:hint="eastAsia"/>
        </w:rPr>
        <w:t>第十七条城市树木应当与各类工程管线、交通设施保持适当距离。当树木生长影响管线安全或者交通设施使用需要修剪时</w:t>
      </w:r>
      <w:r w:rsidRPr="004511A9">
        <w:rPr>
          <w:rFonts w:hint="eastAsia"/>
        </w:rPr>
        <w:t>,</w:t>
      </w:r>
      <w:r w:rsidRPr="004511A9">
        <w:rPr>
          <w:rFonts w:hint="eastAsia"/>
        </w:rPr>
        <w:t>由管线或者交通设施管理单位向建设行政主管部门提出申请</w:t>
      </w:r>
      <w:r w:rsidRPr="004511A9">
        <w:rPr>
          <w:rFonts w:hint="eastAsia"/>
        </w:rPr>
        <w:t>,</w:t>
      </w:r>
      <w:r w:rsidRPr="004511A9">
        <w:rPr>
          <w:rFonts w:hint="eastAsia"/>
        </w:rPr>
        <w:t>经批准后</w:t>
      </w:r>
      <w:r w:rsidRPr="004511A9">
        <w:rPr>
          <w:rFonts w:hint="eastAsia"/>
        </w:rPr>
        <w:t>,</w:t>
      </w:r>
      <w:r w:rsidRPr="004511A9">
        <w:rPr>
          <w:rFonts w:hint="eastAsia"/>
        </w:rPr>
        <w:t>统一由城市绿化专业队伍进行修剪。</w:t>
      </w:r>
    </w:p>
    <w:p w:rsidR="004511A9" w:rsidRPr="004511A9" w:rsidRDefault="004511A9" w:rsidP="004511A9">
      <w:pPr>
        <w:spacing w:line="220" w:lineRule="atLeast"/>
        <w:rPr>
          <w:rFonts w:hint="eastAsia"/>
        </w:rPr>
      </w:pPr>
      <w:r w:rsidRPr="004511A9">
        <w:rPr>
          <w:rFonts w:hint="eastAsia"/>
        </w:rPr>
        <w:t>承担修剪费用的办法由城市人民政府规定。</w:t>
      </w:r>
    </w:p>
    <w:p w:rsidR="004511A9" w:rsidRPr="004511A9" w:rsidRDefault="004511A9" w:rsidP="004511A9">
      <w:pPr>
        <w:spacing w:line="220" w:lineRule="atLeast"/>
        <w:rPr>
          <w:rFonts w:hint="eastAsia"/>
        </w:rPr>
      </w:pPr>
      <w:r w:rsidRPr="004511A9">
        <w:rPr>
          <w:rFonts w:hint="eastAsia"/>
        </w:rPr>
        <w:t>第十八条建设行政主管部门应对城市规划区内的古树名木统一登记</w:t>
      </w:r>
      <w:r w:rsidRPr="004511A9">
        <w:rPr>
          <w:rFonts w:hint="eastAsia"/>
        </w:rPr>
        <w:t>,</w:t>
      </w:r>
      <w:r w:rsidRPr="004511A9">
        <w:rPr>
          <w:rFonts w:hint="eastAsia"/>
        </w:rPr>
        <w:t>建立档案、设立标志</w:t>
      </w:r>
      <w:r w:rsidRPr="004511A9">
        <w:rPr>
          <w:rFonts w:hint="eastAsia"/>
        </w:rPr>
        <w:t>,</w:t>
      </w:r>
      <w:r w:rsidRPr="004511A9">
        <w:rPr>
          <w:rFonts w:hint="eastAsia"/>
        </w:rPr>
        <w:t>制定保护措施、划定保护范围和养护复壮措施。</w:t>
      </w:r>
    </w:p>
    <w:p w:rsidR="004511A9" w:rsidRPr="004511A9" w:rsidRDefault="004511A9" w:rsidP="004511A9">
      <w:pPr>
        <w:spacing w:line="220" w:lineRule="atLeast"/>
        <w:rPr>
          <w:rFonts w:hint="eastAsia"/>
        </w:rPr>
      </w:pPr>
      <w:r w:rsidRPr="004511A9">
        <w:rPr>
          <w:rFonts w:hint="eastAsia"/>
        </w:rPr>
        <w:t>第四章罚则</w:t>
      </w:r>
    </w:p>
    <w:p w:rsidR="004511A9" w:rsidRPr="004511A9" w:rsidRDefault="004511A9" w:rsidP="004511A9">
      <w:pPr>
        <w:spacing w:line="220" w:lineRule="atLeast"/>
        <w:rPr>
          <w:rFonts w:hint="eastAsia"/>
        </w:rPr>
      </w:pPr>
      <w:r w:rsidRPr="004511A9">
        <w:rPr>
          <w:rFonts w:hint="eastAsia"/>
        </w:rPr>
        <w:t>第十九条违反本办法第五条第二款和第十六条规定擅自占用城市绿化用地的</w:t>
      </w:r>
      <w:r w:rsidRPr="004511A9">
        <w:rPr>
          <w:rFonts w:hint="eastAsia"/>
        </w:rPr>
        <w:t>,</w:t>
      </w:r>
      <w:r w:rsidRPr="004511A9">
        <w:rPr>
          <w:rFonts w:hint="eastAsia"/>
        </w:rPr>
        <w:t>由建设行政主管部门依据《条例》规定责令限期退还绿化用地</w:t>
      </w:r>
      <w:r w:rsidRPr="004511A9">
        <w:rPr>
          <w:rFonts w:hint="eastAsia"/>
        </w:rPr>
        <w:t>,</w:t>
      </w:r>
      <w:r w:rsidRPr="004511A9">
        <w:rPr>
          <w:rFonts w:hint="eastAsia"/>
        </w:rPr>
        <w:t>恢复原状</w:t>
      </w:r>
      <w:r w:rsidRPr="004511A9">
        <w:rPr>
          <w:rFonts w:hint="eastAsia"/>
        </w:rPr>
        <w:t>,</w:t>
      </w:r>
      <w:r w:rsidRPr="004511A9">
        <w:rPr>
          <w:rFonts w:hint="eastAsia"/>
        </w:rPr>
        <w:t>可处以</w:t>
      </w:r>
      <w:r w:rsidRPr="004511A9">
        <w:rPr>
          <w:rFonts w:hint="eastAsia"/>
        </w:rPr>
        <w:t>10000</w:t>
      </w:r>
      <w:r w:rsidRPr="004511A9">
        <w:rPr>
          <w:rFonts w:hint="eastAsia"/>
        </w:rPr>
        <w:t>元以上</w:t>
      </w:r>
      <w:r w:rsidRPr="004511A9">
        <w:rPr>
          <w:rFonts w:hint="eastAsia"/>
        </w:rPr>
        <w:t>30000</w:t>
      </w:r>
      <w:r w:rsidRPr="004511A9">
        <w:rPr>
          <w:rFonts w:hint="eastAsia"/>
        </w:rPr>
        <w:t>元以下罚款</w:t>
      </w:r>
      <w:r w:rsidRPr="004511A9">
        <w:rPr>
          <w:rFonts w:hint="eastAsia"/>
        </w:rPr>
        <w:t>;</w:t>
      </w:r>
      <w:r w:rsidRPr="004511A9">
        <w:rPr>
          <w:rFonts w:hint="eastAsia"/>
        </w:rPr>
        <w:t>造成损失的</w:t>
      </w:r>
      <w:r w:rsidRPr="004511A9">
        <w:rPr>
          <w:rFonts w:hint="eastAsia"/>
        </w:rPr>
        <w:t>,</w:t>
      </w:r>
      <w:r w:rsidRPr="004511A9">
        <w:rPr>
          <w:rFonts w:hint="eastAsia"/>
        </w:rPr>
        <w:t>应当负赔偿责任。</w:t>
      </w:r>
    </w:p>
    <w:p w:rsidR="004511A9" w:rsidRPr="004511A9" w:rsidRDefault="004511A9" w:rsidP="004511A9">
      <w:pPr>
        <w:spacing w:line="220" w:lineRule="atLeast"/>
        <w:rPr>
          <w:rFonts w:hint="eastAsia"/>
        </w:rPr>
      </w:pPr>
      <w:r w:rsidRPr="004511A9">
        <w:rPr>
          <w:rFonts w:hint="eastAsia"/>
        </w:rPr>
        <w:t>第二十条违反本办法第十条规定的</w:t>
      </w:r>
      <w:r w:rsidRPr="004511A9">
        <w:rPr>
          <w:rFonts w:hint="eastAsia"/>
        </w:rPr>
        <w:t>,</w:t>
      </w:r>
      <w:r w:rsidRPr="004511A9">
        <w:rPr>
          <w:rFonts w:hint="eastAsia"/>
        </w:rPr>
        <w:t>由建设行政主管部门依据《条例》规定责令停止施工</w:t>
      </w:r>
      <w:r w:rsidRPr="004511A9">
        <w:rPr>
          <w:rFonts w:hint="eastAsia"/>
        </w:rPr>
        <w:t>,</w:t>
      </w:r>
      <w:r w:rsidRPr="004511A9">
        <w:rPr>
          <w:rFonts w:hint="eastAsia"/>
        </w:rPr>
        <w:t>限期改正</w:t>
      </w:r>
      <w:r w:rsidRPr="004511A9">
        <w:rPr>
          <w:rFonts w:hint="eastAsia"/>
        </w:rPr>
        <w:t>,</w:t>
      </w:r>
      <w:r w:rsidRPr="004511A9">
        <w:rPr>
          <w:rFonts w:hint="eastAsia"/>
        </w:rPr>
        <w:t>或者采取其他补救措施。</w:t>
      </w:r>
    </w:p>
    <w:p w:rsidR="004511A9" w:rsidRPr="004511A9" w:rsidRDefault="004511A9" w:rsidP="004511A9">
      <w:pPr>
        <w:spacing w:line="220" w:lineRule="atLeast"/>
        <w:rPr>
          <w:rFonts w:hint="eastAsia"/>
        </w:rPr>
      </w:pPr>
      <w:r w:rsidRPr="004511A9">
        <w:rPr>
          <w:rFonts w:hint="eastAsia"/>
        </w:rPr>
        <w:t>第二十一条违反本办法第十五条规定的</w:t>
      </w:r>
      <w:r w:rsidRPr="004511A9">
        <w:rPr>
          <w:rFonts w:hint="eastAsia"/>
        </w:rPr>
        <w:t>,</w:t>
      </w:r>
      <w:r w:rsidRPr="004511A9">
        <w:rPr>
          <w:rFonts w:hint="eastAsia"/>
        </w:rPr>
        <w:t>由建设行政主管部门或者其授权的单位依据《条例》规定责令停止侵害</w:t>
      </w:r>
      <w:r w:rsidRPr="004511A9">
        <w:rPr>
          <w:rFonts w:hint="eastAsia"/>
        </w:rPr>
        <w:t>,</w:t>
      </w:r>
      <w:r w:rsidRPr="004511A9">
        <w:rPr>
          <w:rFonts w:hint="eastAsia"/>
        </w:rPr>
        <w:t>并处以</w:t>
      </w:r>
      <w:r w:rsidRPr="004511A9">
        <w:rPr>
          <w:rFonts w:hint="eastAsia"/>
        </w:rPr>
        <w:t>2000</w:t>
      </w:r>
      <w:r w:rsidRPr="004511A9">
        <w:rPr>
          <w:rFonts w:hint="eastAsia"/>
        </w:rPr>
        <w:t>元以上</w:t>
      </w:r>
      <w:r w:rsidRPr="004511A9">
        <w:rPr>
          <w:rFonts w:hint="eastAsia"/>
        </w:rPr>
        <w:t>5000</w:t>
      </w:r>
      <w:r w:rsidRPr="004511A9">
        <w:rPr>
          <w:rFonts w:hint="eastAsia"/>
        </w:rPr>
        <w:t>元以下罚款</w:t>
      </w:r>
      <w:r w:rsidRPr="004511A9">
        <w:rPr>
          <w:rFonts w:hint="eastAsia"/>
        </w:rPr>
        <w:t>:</w:t>
      </w:r>
      <w:r w:rsidRPr="004511A9">
        <w:rPr>
          <w:rFonts w:hint="eastAsia"/>
        </w:rPr>
        <w:t>造成损失的</w:t>
      </w:r>
      <w:r w:rsidRPr="004511A9">
        <w:rPr>
          <w:rFonts w:hint="eastAsia"/>
        </w:rPr>
        <w:t>,</w:t>
      </w:r>
      <w:r w:rsidRPr="004511A9">
        <w:rPr>
          <w:rFonts w:hint="eastAsia"/>
        </w:rPr>
        <w:t>应当负赔偿责任。</w:t>
      </w:r>
    </w:p>
    <w:p w:rsidR="004511A9" w:rsidRPr="004511A9" w:rsidRDefault="004511A9" w:rsidP="004511A9">
      <w:pPr>
        <w:spacing w:line="220" w:lineRule="atLeast"/>
        <w:rPr>
          <w:rFonts w:hint="eastAsia"/>
        </w:rPr>
      </w:pPr>
      <w:r w:rsidRPr="004511A9">
        <w:rPr>
          <w:rFonts w:hint="eastAsia"/>
        </w:rPr>
        <w:t>第二十二条未经同意擅自在城市公共绿地内开设商业、服务网点的</w:t>
      </w:r>
      <w:r w:rsidRPr="004511A9">
        <w:rPr>
          <w:rFonts w:hint="eastAsia"/>
        </w:rPr>
        <w:t>,</w:t>
      </w:r>
      <w:r w:rsidRPr="004511A9">
        <w:rPr>
          <w:rFonts w:hint="eastAsia"/>
        </w:rPr>
        <w:t>由建设行政主管部门或者授权的单位依据《条例》规定责令限期迁出或者拆除</w:t>
      </w:r>
      <w:r w:rsidRPr="004511A9">
        <w:rPr>
          <w:rFonts w:hint="eastAsia"/>
        </w:rPr>
        <w:t>,</w:t>
      </w:r>
      <w:r w:rsidRPr="004511A9">
        <w:rPr>
          <w:rFonts w:hint="eastAsia"/>
        </w:rPr>
        <w:t>并对个体经营者处以</w:t>
      </w:r>
      <w:r w:rsidRPr="004511A9">
        <w:rPr>
          <w:rFonts w:hint="eastAsia"/>
        </w:rPr>
        <w:t>500</w:t>
      </w:r>
      <w:r w:rsidRPr="004511A9">
        <w:rPr>
          <w:rFonts w:hint="eastAsia"/>
        </w:rPr>
        <w:t>元以上</w:t>
      </w:r>
      <w:r w:rsidRPr="004511A9">
        <w:rPr>
          <w:rFonts w:hint="eastAsia"/>
        </w:rPr>
        <w:t>1000</w:t>
      </w:r>
      <w:r w:rsidRPr="004511A9">
        <w:rPr>
          <w:rFonts w:hint="eastAsia"/>
        </w:rPr>
        <w:t>元以下罚款</w:t>
      </w:r>
      <w:r w:rsidRPr="004511A9">
        <w:rPr>
          <w:rFonts w:hint="eastAsia"/>
        </w:rPr>
        <w:t>,</w:t>
      </w:r>
      <w:r w:rsidRPr="004511A9">
        <w:rPr>
          <w:rFonts w:hint="eastAsia"/>
        </w:rPr>
        <w:t>对单位处以</w:t>
      </w:r>
      <w:r w:rsidRPr="004511A9">
        <w:rPr>
          <w:rFonts w:hint="eastAsia"/>
        </w:rPr>
        <w:t>2000</w:t>
      </w:r>
      <w:r w:rsidRPr="004511A9">
        <w:rPr>
          <w:rFonts w:hint="eastAsia"/>
        </w:rPr>
        <w:t>元以上</w:t>
      </w:r>
      <w:r w:rsidRPr="004511A9">
        <w:rPr>
          <w:rFonts w:hint="eastAsia"/>
        </w:rPr>
        <w:t>5000</w:t>
      </w:r>
      <w:r w:rsidRPr="004511A9">
        <w:rPr>
          <w:rFonts w:hint="eastAsia"/>
        </w:rPr>
        <w:t>元以下罚款</w:t>
      </w:r>
      <w:r w:rsidRPr="004511A9">
        <w:rPr>
          <w:rFonts w:hint="eastAsia"/>
        </w:rPr>
        <w:t>;</w:t>
      </w:r>
      <w:r w:rsidRPr="004511A9">
        <w:rPr>
          <w:rFonts w:hint="eastAsia"/>
        </w:rPr>
        <w:t>造成损失的</w:t>
      </w:r>
      <w:r w:rsidRPr="004511A9">
        <w:rPr>
          <w:rFonts w:hint="eastAsia"/>
        </w:rPr>
        <w:t>,</w:t>
      </w:r>
      <w:r w:rsidRPr="004511A9">
        <w:rPr>
          <w:rFonts w:hint="eastAsia"/>
        </w:rPr>
        <w:t>应当负赔偿责任。</w:t>
      </w:r>
    </w:p>
    <w:p w:rsidR="004511A9" w:rsidRPr="004511A9" w:rsidRDefault="004511A9" w:rsidP="004511A9">
      <w:pPr>
        <w:spacing w:line="220" w:lineRule="atLeast"/>
        <w:rPr>
          <w:rFonts w:hint="eastAsia"/>
        </w:rPr>
      </w:pPr>
      <w:r w:rsidRPr="004511A9">
        <w:rPr>
          <w:rFonts w:hint="eastAsia"/>
        </w:rPr>
        <w:t>对不服从公共绿地管理单位管理的商业、服务摊点</w:t>
      </w:r>
      <w:r w:rsidRPr="004511A9">
        <w:rPr>
          <w:rFonts w:hint="eastAsia"/>
        </w:rPr>
        <w:t>,</w:t>
      </w:r>
      <w:r w:rsidRPr="004511A9">
        <w:rPr>
          <w:rFonts w:hint="eastAsia"/>
        </w:rPr>
        <w:t>由建设行政主管部门或者其授权的单位给予警告。可处以</w:t>
      </w:r>
      <w:r w:rsidRPr="004511A9">
        <w:rPr>
          <w:rFonts w:hint="eastAsia"/>
        </w:rPr>
        <w:t>500</w:t>
      </w:r>
      <w:r w:rsidRPr="004511A9">
        <w:rPr>
          <w:rFonts w:hint="eastAsia"/>
        </w:rPr>
        <w:t>元以上</w:t>
      </w:r>
      <w:r w:rsidRPr="004511A9">
        <w:rPr>
          <w:rFonts w:hint="eastAsia"/>
        </w:rPr>
        <w:t>1000</w:t>
      </w:r>
      <w:r w:rsidRPr="004511A9">
        <w:rPr>
          <w:rFonts w:hint="eastAsia"/>
        </w:rPr>
        <w:t>元以下罚款</w:t>
      </w:r>
      <w:r w:rsidRPr="004511A9">
        <w:rPr>
          <w:rFonts w:hint="eastAsia"/>
        </w:rPr>
        <w:t>;</w:t>
      </w:r>
      <w:r w:rsidRPr="004511A9">
        <w:rPr>
          <w:rFonts w:hint="eastAsia"/>
        </w:rPr>
        <w:t>情节严重的</w:t>
      </w:r>
      <w:r w:rsidRPr="004511A9">
        <w:rPr>
          <w:rFonts w:hint="eastAsia"/>
        </w:rPr>
        <w:t>,</w:t>
      </w:r>
      <w:r w:rsidRPr="004511A9">
        <w:rPr>
          <w:rFonts w:hint="eastAsia"/>
        </w:rPr>
        <w:t>由建设行政主管部门依据《条例》规定取消设点申请批准文件</w:t>
      </w:r>
      <w:r w:rsidRPr="004511A9">
        <w:rPr>
          <w:rFonts w:hint="eastAsia"/>
        </w:rPr>
        <w:t>,</w:t>
      </w:r>
      <w:r w:rsidRPr="004511A9">
        <w:rPr>
          <w:rFonts w:hint="eastAsia"/>
        </w:rPr>
        <w:t>并可以提请工商行政管理部门吊销营业执照。</w:t>
      </w:r>
    </w:p>
    <w:p w:rsidR="004511A9" w:rsidRPr="004511A9" w:rsidRDefault="004511A9" w:rsidP="004511A9">
      <w:pPr>
        <w:spacing w:line="220" w:lineRule="atLeast"/>
        <w:rPr>
          <w:rFonts w:hint="eastAsia"/>
        </w:rPr>
      </w:pPr>
      <w:r w:rsidRPr="004511A9">
        <w:rPr>
          <w:rFonts w:hint="eastAsia"/>
        </w:rPr>
        <w:lastRenderedPageBreak/>
        <w:t>第二十三条违反本办法第十七条规定的</w:t>
      </w:r>
      <w:r w:rsidRPr="004511A9">
        <w:rPr>
          <w:rFonts w:hint="eastAsia"/>
        </w:rPr>
        <w:t>,</w:t>
      </w:r>
      <w:r w:rsidRPr="004511A9">
        <w:rPr>
          <w:rFonts w:hint="eastAsia"/>
        </w:rPr>
        <w:t>由建设行政主管部门依据《条例》规定责令停止侵害</w:t>
      </w:r>
      <w:r w:rsidRPr="004511A9">
        <w:rPr>
          <w:rFonts w:hint="eastAsia"/>
        </w:rPr>
        <w:t>,</w:t>
      </w:r>
      <w:r w:rsidRPr="004511A9">
        <w:rPr>
          <w:rFonts w:hint="eastAsia"/>
        </w:rPr>
        <w:t>并处以每株</w:t>
      </w:r>
      <w:r w:rsidRPr="004511A9">
        <w:rPr>
          <w:rFonts w:hint="eastAsia"/>
        </w:rPr>
        <w:t>500</w:t>
      </w:r>
      <w:r w:rsidRPr="004511A9">
        <w:rPr>
          <w:rFonts w:hint="eastAsia"/>
        </w:rPr>
        <w:t>元以上</w:t>
      </w:r>
      <w:r w:rsidRPr="004511A9">
        <w:rPr>
          <w:rFonts w:hint="eastAsia"/>
        </w:rPr>
        <w:t>1000</w:t>
      </w:r>
      <w:r w:rsidRPr="004511A9">
        <w:rPr>
          <w:rFonts w:hint="eastAsia"/>
        </w:rPr>
        <w:t>元以下罚款</w:t>
      </w:r>
      <w:r w:rsidRPr="004511A9">
        <w:rPr>
          <w:rFonts w:hint="eastAsia"/>
        </w:rPr>
        <w:t>;</w:t>
      </w:r>
      <w:r w:rsidRPr="004511A9">
        <w:rPr>
          <w:rFonts w:hint="eastAsia"/>
        </w:rPr>
        <w:t>造成损失的。应当负赔偿责任。</w:t>
      </w:r>
    </w:p>
    <w:p w:rsidR="004511A9" w:rsidRPr="004511A9" w:rsidRDefault="004511A9" w:rsidP="004511A9">
      <w:pPr>
        <w:spacing w:line="220" w:lineRule="atLeast"/>
        <w:rPr>
          <w:rFonts w:hint="eastAsia"/>
        </w:rPr>
      </w:pPr>
      <w:r w:rsidRPr="004511A9">
        <w:rPr>
          <w:rFonts w:hint="eastAsia"/>
        </w:rPr>
        <w:t>第二十四条对违反本办法的直接责任人员或者单位负责人</w:t>
      </w:r>
      <w:r w:rsidRPr="004511A9">
        <w:rPr>
          <w:rFonts w:hint="eastAsia"/>
        </w:rPr>
        <w:t>,</w:t>
      </w:r>
      <w:r w:rsidRPr="004511A9">
        <w:rPr>
          <w:rFonts w:hint="eastAsia"/>
        </w:rPr>
        <w:t>可以由所在单位或者上级主管机关给予行政处分</w:t>
      </w:r>
      <w:r w:rsidRPr="004511A9">
        <w:rPr>
          <w:rFonts w:hint="eastAsia"/>
        </w:rPr>
        <w:t>;</w:t>
      </w:r>
      <w:r w:rsidRPr="004511A9">
        <w:rPr>
          <w:rFonts w:hint="eastAsia"/>
        </w:rPr>
        <w:t>构成犯罪的</w:t>
      </w:r>
      <w:r w:rsidRPr="004511A9">
        <w:rPr>
          <w:rFonts w:hint="eastAsia"/>
        </w:rPr>
        <w:t>,</w:t>
      </w:r>
      <w:r w:rsidRPr="004511A9">
        <w:rPr>
          <w:rFonts w:hint="eastAsia"/>
        </w:rPr>
        <w:t>依法追究刑事责任。</w:t>
      </w:r>
    </w:p>
    <w:p w:rsidR="004511A9" w:rsidRPr="004511A9" w:rsidRDefault="004511A9" w:rsidP="004511A9">
      <w:pPr>
        <w:spacing w:line="220" w:lineRule="atLeast"/>
        <w:rPr>
          <w:rFonts w:hint="eastAsia"/>
        </w:rPr>
      </w:pPr>
      <w:r w:rsidRPr="004511A9">
        <w:rPr>
          <w:rFonts w:hint="eastAsia"/>
        </w:rPr>
        <w:t>第二十五条建设行政主管部门和各级城市绿地管理单位的工作人员滥用职权、玩忽职守、徇私舞弊的</w:t>
      </w:r>
      <w:r w:rsidRPr="004511A9">
        <w:rPr>
          <w:rFonts w:hint="eastAsia"/>
        </w:rPr>
        <w:t>,</w:t>
      </w:r>
      <w:r w:rsidRPr="004511A9">
        <w:rPr>
          <w:rFonts w:hint="eastAsia"/>
        </w:rPr>
        <w:t>由其所在单位或者上级行政主管机关给予行政处分</w:t>
      </w:r>
      <w:r w:rsidRPr="004511A9">
        <w:rPr>
          <w:rFonts w:hint="eastAsia"/>
        </w:rPr>
        <w:t>;</w:t>
      </w:r>
      <w:r w:rsidRPr="004511A9">
        <w:rPr>
          <w:rFonts w:hint="eastAsia"/>
        </w:rPr>
        <w:t>构成犯罪的</w:t>
      </w:r>
      <w:r w:rsidRPr="004511A9">
        <w:rPr>
          <w:rFonts w:hint="eastAsia"/>
        </w:rPr>
        <w:t>,</w:t>
      </w:r>
      <w:r w:rsidRPr="004511A9">
        <w:rPr>
          <w:rFonts w:hint="eastAsia"/>
        </w:rPr>
        <w:t>依法追究刑事责任。</w:t>
      </w:r>
    </w:p>
    <w:p w:rsidR="004511A9" w:rsidRPr="004511A9" w:rsidRDefault="004511A9" w:rsidP="004511A9">
      <w:pPr>
        <w:spacing w:line="220" w:lineRule="atLeast"/>
        <w:rPr>
          <w:rFonts w:hint="eastAsia"/>
        </w:rPr>
      </w:pPr>
      <w:r w:rsidRPr="004511A9">
        <w:rPr>
          <w:rFonts w:hint="eastAsia"/>
        </w:rPr>
        <w:t>第五章附则</w:t>
      </w:r>
    </w:p>
    <w:p w:rsidR="004511A9" w:rsidRPr="004511A9" w:rsidRDefault="004511A9" w:rsidP="004511A9">
      <w:pPr>
        <w:spacing w:line="220" w:lineRule="atLeast"/>
        <w:rPr>
          <w:rFonts w:hint="eastAsia"/>
        </w:rPr>
      </w:pPr>
      <w:r w:rsidRPr="004511A9">
        <w:rPr>
          <w:rFonts w:hint="eastAsia"/>
        </w:rPr>
        <w:t>第二十六条未设建制镇的工矿区、居民区、风景名胜区的绿化工作</w:t>
      </w:r>
      <w:r w:rsidRPr="004511A9">
        <w:rPr>
          <w:rFonts w:hint="eastAsia"/>
        </w:rPr>
        <w:t>,</w:t>
      </w:r>
      <w:r w:rsidRPr="004511A9">
        <w:rPr>
          <w:rFonts w:hint="eastAsia"/>
        </w:rPr>
        <w:t>可参照本办法执行。</w:t>
      </w:r>
    </w:p>
    <w:p w:rsidR="004511A9" w:rsidRPr="004511A9" w:rsidRDefault="004511A9" w:rsidP="004511A9">
      <w:pPr>
        <w:spacing w:line="220" w:lineRule="atLeast"/>
        <w:rPr>
          <w:rFonts w:hint="eastAsia"/>
        </w:rPr>
      </w:pPr>
      <w:r w:rsidRPr="004511A9">
        <w:rPr>
          <w:rFonts w:hint="eastAsia"/>
        </w:rPr>
        <w:t>第二十七条本办法由省建设行政主管部门负责解释。</w:t>
      </w:r>
    </w:p>
    <w:p w:rsidR="004511A9" w:rsidRPr="004511A9" w:rsidRDefault="004511A9" w:rsidP="004511A9">
      <w:pPr>
        <w:spacing w:line="220" w:lineRule="atLeast"/>
        <w:rPr>
          <w:rFonts w:hint="eastAsia"/>
        </w:rPr>
      </w:pPr>
      <w:r w:rsidRPr="004511A9">
        <w:rPr>
          <w:rFonts w:hint="eastAsia"/>
        </w:rPr>
        <w:t>第二十八条本办法自发布之日起施行。</w:t>
      </w:r>
    </w:p>
    <w:p w:rsidR="004511A9" w:rsidRDefault="004511A9" w:rsidP="00D31D50">
      <w:pPr>
        <w:spacing w:line="220" w:lineRule="atLeast"/>
      </w:pPr>
    </w:p>
    <w:sectPr w:rsidR="004511A9"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4511A9"/>
    <w:rsid w:val="008B7726"/>
    <w:rsid w:val="00B64B7B"/>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1615953">
      <w:bodyDiv w:val="1"/>
      <w:marLeft w:val="0"/>
      <w:marRight w:val="0"/>
      <w:marTop w:val="0"/>
      <w:marBottom w:val="0"/>
      <w:divBdr>
        <w:top w:val="none" w:sz="0" w:space="0" w:color="auto"/>
        <w:left w:val="none" w:sz="0" w:space="0" w:color="auto"/>
        <w:bottom w:val="none" w:sz="0" w:space="0" w:color="auto"/>
        <w:right w:val="none" w:sz="0" w:space="0" w:color="auto"/>
      </w:divBdr>
      <w:divsChild>
        <w:div w:id="341858575">
          <w:marLeft w:val="0"/>
          <w:marRight w:val="0"/>
          <w:marTop w:val="0"/>
          <w:marBottom w:val="0"/>
          <w:divBdr>
            <w:top w:val="none" w:sz="0" w:space="0" w:color="auto"/>
            <w:left w:val="none" w:sz="0" w:space="0" w:color="auto"/>
            <w:bottom w:val="none" w:sz="0" w:space="0" w:color="auto"/>
            <w:right w:val="none" w:sz="0" w:space="0" w:color="auto"/>
          </w:divBdr>
          <w:divsChild>
            <w:div w:id="1299921497">
              <w:marLeft w:val="0"/>
              <w:marRight w:val="0"/>
              <w:marTop w:val="0"/>
              <w:marBottom w:val="0"/>
              <w:divBdr>
                <w:top w:val="none" w:sz="0" w:space="0" w:color="auto"/>
                <w:left w:val="none" w:sz="0" w:space="0" w:color="auto"/>
                <w:bottom w:val="none" w:sz="0" w:space="0" w:color="auto"/>
                <w:right w:val="none" w:sz="0" w:space="0" w:color="auto"/>
              </w:divBdr>
              <w:divsChild>
                <w:div w:id="118426103">
                  <w:marLeft w:val="0"/>
                  <w:marRight w:val="0"/>
                  <w:marTop w:val="0"/>
                  <w:marBottom w:val="0"/>
                  <w:divBdr>
                    <w:top w:val="none" w:sz="0" w:space="0" w:color="auto"/>
                    <w:left w:val="none" w:sz="0" w:space="0" w:color="auto"/>
                    <w:bottom w:val="none" w:sz="0" w:space="0" w:color="auto"/>
                    <w:right w:val="none" w:sz="0" w:space="0" w:color="auto"/>
                  </w:divBdr>
                  <w:divsChild>
                    <w:div w:id="343630908">
                      <w:marLeft w:val="0"/>
                      <w:marRight w:val="0"/>
                      <w:marTop w:val="0"/>
                      <w:marBottom w:val="0"/>
                      <w:divBdr>
                        <w:top w:val="none" w:sz="0" w:space="0" w:color="auto"/>
                        <w:left w:val="none" w:sz="0" w:space="0" w:color="auto"/>
                        <w:bottom w:val="none" w:sz="0" w:space="0" w:color="auto"/>
                        <w:right w:val="none" w:sz="0" w:space="0" w:color="auto"/>
                      </w:divBdr>
                      <w:divsChild>
                        <w:div w:id="16566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502116">
      <w:bodyDiv w:val="1"/>
      <w:marLeft w:val="0"/>
      <w:marRight w:val="0"/>
      <w:marTop w:val="0"/>
      <w:marBottom w:val="0"/>
      <w:divBdr>
        <w:top w:val="none" w:sz="0" w:space="0" w:color="auto"/>
        <w:left w:val="none" w:sz="0" w:space="0" w:color="auto"/>
        <w:bottom w:val="none" w:sz="0" w:space="0" w:color="auto"/>
        <w:right w:val="none" w:sz="0" w:space="0" w:color="auto"/>
      </w:divBdr>
      <w:divsChild>
        <w:div w:id="1903906006">
          <w:marLeft w:val="0"/>
          <w:marRight w:val="0"/>
          <w:marTop w:val="0"/>
          <w:marBottom w:val="0"/>
          <w:divBdr>
            <w:top w:val="none" w:sz="0" w:space="0" w:color="auto"/>
            <w:left w:val="none" w:sz="0" w:space="0" w:color="auto"/>
            <w:bottom w:val="none" w:sz="0" w:space="0" w:color="auto"/>
            <w:right w:val="none" w:sz="0" w:space="0" w:color="auto"/>
          </w:divBdr>
          <w:divsChild>
            <w:div w:id="2053921227">
              <w:marLeft w:val="0"/>
              <w:marRight w:val="0"/>
              <w:marTop w:val="0"/>
              <w:marBottom w:val="0"/>
              <w:divBdr>
                <w:top w:val="none" w:sz="0" w:space="0" w:color="auto"/>
                <w:left w:val="none" w:sz="0" w:space="0" w:color="auto"/>
                <w:bottom w:val="none" w:sz="0" w:space="0" w:color="auto"/>
                <w:right w:val="none" w:sz="0" w:space="0" w:color="auto"/>
              </w:divBdr>
              <w:divsChild>
                <w:div w:id="649331111">
                  <w:marLeft w:val="0"/>
                  <w:marRight w:val="0"/>
                  <w:marTop w:val="0"/>
                  <w:marBottom w:val="0"/>
                  <w:divBdr>
                    <w:top w:val="none" w:sz="0" w:space="0" w:color="auto"/>
                    <w:left w:val="none" w:sz="0" w:space="0" w:color="auto"/>
                    <w:bottom w:val="none" w:sz="0" w:space="0" w:color="auto"/>
                    <w:right w:val="none" w:sz="0" w:space="0" w:color="auto"/>
                  </w:divBdr>
                  <w:divsChild>
                    <w:div w:id="651980088">
                      <w:marLeft w:val="0"/>
                      <w:marRight w:val="0"/>
                      <w:marTop w:val="0"/>
                      <w:marBottom w:val="0"/>
                      <w:divBdr>
                        <w:top w:val="none" w:sz="0" w:space="0" w:color="auto"/>
                        <w:left w:val="none" w:sz="0" w:space="0" w:color="auto"/>
                        <w:bottom w:val="none" w:sz="0" w:space="0" w:color="auto"/>
                        <w:right w:val="none" w:sz="0" w:space="0" w:color="auto"/>
                      </w:divBdr>
                      <w:divsChild>
                        <w:div w:id="11892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502228">
      <w:bodyDiv w:val="1"/>
      <w:marLeft w:val="0"/>
      <w:marRight w:val="0"/>
      <w:marTop w:val="0"/>
      <w:marBottom w:val="0"/>
      <w:divBdr>
        <w:top w:val="none" w:sz="0" w:space="0" w:color="auto"/>
        <w:left w:val="none" w:sz="0" w:space="0" w:color="auto"/>
        <w:bottom w:val="none" w:sz="0" w:space="0" w:color="auto"/>
        <w:right w:val="none" w:sz="0" w:space="0" w:color="auto"/>
      </w:divBdr>
      <w:divsChild>
        <w:div w:id="1082870160">
          <w:marLeft w:val="0"/>
          <w:marRight w:val="0"/>
          <w:marTop w:val="0"/>
          <w:marBottom w:val="0"/>
          <w:divBdr>
            <w:top w:val="none" w:sz="0" w:space="0" w:color="auto"/>
            <w:left w:val="none" w:sz="0" w:space="0" w:color="auto"/>
            <w:bottom w:val="none" w:sz="0" w:space="0" w:color="auto"/>
            <w:right w:val="none" w:sz="0" w:space="0" w:color="auto"/>
          </w:divBdr>
          <w:divsChild>
            <w:div w:id="452746305">
              <w:marLeft w:val="0"/>
              <w:marRight w:val="0"/>
              <w:marTop w:val="0"/>
              <w:marBottom w:val="0"/>
              <w:divBdr>
                <w:top w:val="none" w:sz="0" w:space="0" w:color="auto"/>
                <w:left w:val="none" w:sz="0" w:space="0" w:color="auto"/>
                <w:bottom w:val="none" w:sz="0" w:space="0" w:color="auto"/>
                <w:right w:val="none" w:sz="0" w:space="0" w:color="auto"/>
              </w:divBdr>
              <w:divsChild>
                <w:div w:id="1532496550">
                  <w:marLeft w:val="0"/>
                  <w:marRight w:val="0"/>
                  <w:marTop w:val="0"/>
                  <w:marBottom w:val="0"/>
                  <w:divBdr>
                    <w:top w:val="none" w:sz="0" w:space="0" w:color="auto"/>
                    <w:left w:val="none" w:sz="0" w:space="0" w:color="auto"/>
                    <w:bottom w:val="none" w:sz="0" w:space="0" w:color="auto"/>
                    <w:right w:val="none" w:sz="0" w:space="0" w:color="auto"/>
                  </w:divBdr>
                  <w:divsChild>
                    <w:div w:id="1897164240">
                      <w:marLeft w:val="0"/>
                      <w:marRight w:val="0"/>
                      <w:marTop w:val="0"/>
                      <w:marBottom w:val="0"/>
                      <w:divBdr>
                        <w:top w:val="none" w:sz="0" w:space="0" w:color="auto"/>
                        <w:left w:val="none" w:sz="0" w:space="0" w:color="auto"/>
                        <w:bottom w:val="none" w:sz="0" w:space="0" w:color="auto"/>
                        <w:right w:val="none" w:sz="0" w:space="0" w:color="auto"/>
                      </w:divBdr>
                      <w:divsChild>
                        <w:div w:id="19999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2021-12-21T08:56:00Z</dcterms:modified>
</cp:coreProperties>
</file>